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lastRenderedPageBreak/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lastRenderedPageBreak/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</w:t>
      </w:r>
      <w:proofErr w:type="gramStart"/>
      <w:r>
        <w:t>one</w:t>
      </w:r>
      <w:proofErr w:type="gramEnd"/>
      <w:r>
        <w:t xml:space="preserve">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lastRenderedPageBreak/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lastRenderedPageBreak/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</w:t>
      </w:r>
      <w:proofErr w:type="gramStart"/>
      <w:r w:rsidR="00A2348B">
        <w:t>digits</w:t>
      </w:r>
      <w:proofErr w:type="gramEnd"/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 xml:space="preserve">, user can </w:t>
      </w:r>
      <w:proofErr w:type="gramStart"/>
      <w:r>
        <w:t>restart</w:t>
      </w:r>
      <w:proofErr w:type="gramEnd"/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</w:t>
      </w:r>
      <w:proofErr w:type="gramStart"/>
      <w:r w:rsidR="000025EB">
        <w:t>inventory</w:t>
      </w:r>
      <w:proofErr w:type="gramEnd"/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 xml:space="preserve">Manual/Credit invoices are allowed to be assigned to a route that has a driver, but the driver is prevented from cancelling them (RASA-3320) – fix small </w:t>
      </w:r>
      <w:proofErr w:type="gramStart"/>
      <w:r>
        <w:t>problem</w:t>
      </w:r>
      <w:proofErr w:type="gramEnd"/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lastRenderedPageBreak/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lastRenderedPageBreak/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lastRenderedPageBreak/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</w:t>
      </w:r>
      <w:proofErr w:type="gramStart"/>
      <w:r w:rsidR="0014162E" w:rsidRPr="0014162E">
        <w:t>allowed</w:t>
      </w:r>
      <w:proofErr w:type="gramEnd"/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lastRenderedPageBreak/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</w:t>
      </w:r>
      <w:proofErr w:type="gramStart"/>
      <w:r w:rsidRPr="002A52B0">
        <w:t>service</w:t>
      </w:r>
      <w:proofErr w:type="gramEnd"/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lastRenderedPageBreak/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</w:t>
            </w:r>
            <w:proofErr w:type="gramStart"/>
            <w:r w:rsidR="00214F69" w:rsidRPr="00214F69">
              <w:rPr>
                <w:sz w:val="20"/>
                <w:szCs w:val="24"/>
              </w:rPr>
              <w:t>route</w:t>
            </w:r>
            <w:proofErr w:type="gramEnd"/>
            <w:r w:rsidR="00214F69" w:rsidRPr="00214F69">
              <w:rPr>
                <w:sz w:val="20"/>
                <w:szCs w:val="24"/>
              </w:rPr>
              <w:t xml:space="preserve">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</w:t>
      </w:r>
      <w:proofErr w:type="gramStart"/>
      <w:r>
        <w:rPr>
          <w:rFonts w:cs="Courier New"/>
          <w:sz w:val="24"/>
          <w:szCs w:val="24"/>
        </w:rPr>
        <w:t>stops</w:t>
      </w:r>
      <w:proofErr w:type="gramEnd"/>
      <w:r>
        <w:rPr>
          <w:rFonts w:cs="Courier New"/>
          <w:sz w:val="24"/>
          <w:szCs w:val="24"/>
        </w:rPr>
        <w:t xml:space="preserve">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335BB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F53B" w14:textId="77777777" w:rsidR="00335BB0" w:rsidRDefault="00335BB0" w:rsidP="00B42730">
      <w:pPr>
        <w:spacing w:after="0" w:line="240" w:lineRule="auto"/>
      </w:pPr>
      <w:r>
        <w:separator/>
      </w:r>
    </w:p>
  </w:endnote>
  <w:endnote w:type="continuationSeparator" w:id="0">
    <w:p w14:paraId="0408A1F9" w14:textId="77777777" w:rsidR="00335BB0" w:rsidRDefault="00335BB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FDFA" w14:textId="77777777" w:rsidR="00335BB0" w:rsidRDefault="00335BB0" w:rsidP="00B42730">
      <w:pPr>
        <w:spacing w:after="0" w:line="240" w:lineRule="auto"/>
      </w:pPr>
      <w:r>
        <w:separator/>
      </w:r>
    </w:p>
  </w:footnote>
  <w:footnote w:type="continuationSeparator" w:id="0">
    <w:p w14:paraId="31B124BB" w14:textId="77777777" w:rsidR="00335BB0" w:rsidRDefault="00335BB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8014A"/>
    <w:rsid w:val="00480627"/>
    <w:rsid w:val="00482506"/>
    <w:rsid w:val="00485B05"/>
    <w:rsid w:val="00486E62"/>
    <w:rsid w:val="00491A29"/>
    <w:rsid w:val="00492B45"/>
    <w:rsid w:val="00496E4F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E0634"/>
    <w:rsid w:val="004E6CF1"/>
    <w:rsid w:val="004F382C"/>
    <w:rsid w:val="004F40FB"/>
    <w:rsid w:val="004F7268"/>
    <w:rsid w:val="005013CB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1509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97C1C"/>
    <w:rsid w:val="00AA138C"/>
    <w:rsid w:val="00AA1670"/>
    <w:rsid w:val="00AA2144"/>
    <w:rsid w:val="00AA550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56305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0D71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A1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36</Pages>
  <Words>10729</Words>
  <Characters>61158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14</cp:revision>
  <cp:lastPrinted>2014-12-29T09:36:00Z</cp:lastPrinted>
  <dcterms:created xsi:type="dcterms:W3CDTF">2023-10-12T12:05:00Z</dcterms:created>
  <dcterms:modified xsi:type="dcterms:W3CDTF">2024-01-11T09:22:00Z</dcterms:modified>
</cp:coreProperties>
</file>