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6D3B910B" w:rsidR="003F570C" w:rsidRPr="00B771B6" w:rsidRDefault="00CB483F" w:rsidP="00B771B6">
      <w:pPr>
        <w:pBdr>
          <w:bottom w:val="double" w:sz="6" w:space="1" w:color="auto"/>
        </w:pBdr>
        <w:rPr>
          <w:sz w:val="28"/>
        </w:rPr>
      </w:pPr>
      <w:r w:rsidRPr="00CB483F">
        <w:rPr>
          <w:b/>
          <w:sz w:val="28"/>
        </w:rPr>
        <w:t>ABSN-12829</w:t>
      </w:r>
      <w:r w:rsidR="003F570C" w:rsidRPr="003F570C">
        <w:rPr>
          <w:sz w:val="28"/>
        </w:rPr>
        <w:t xml:space="preserve"> </w:t>
      </w:r>
      <w:r w:rsidRPr="00CB483F">
        <w:rPr>
          <w:sz w:val="28"/>
        </w:rPr>
        <w:t>TRG_TMP_ROUTECONTROLEXTRAINFO to be updated for web service usage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0199171D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 w:rsidR="00AA7D0C">
              <w:rPr>
                <w:b w:val="0"/>
                <w:bCs w:val="0"/>
                <w:sz w:val="20"/>
              </w:rPr>
              <w:t xml:space="preserve"> </w:t>
            </w:r>
            <w:r>
              <w:rPr>
                <w:b w:val="0"/>
                <w:bCs w:val="0"/>
                <w:sz w:val="20"/>
              </w:rPr>
              <w:t>9.0</w:t>
            </w:r>
            <w:r w:rsidR="000F5E71">
              <w:rPr>
                <w:b w:val="0"/>
                <w:bCs w:val="0"/>
                <w:sz w:val="20"/>
              </w:rPr>
              <w:t>7</w:t>
            </w:r>
            <w:r>
              <w:rPr>
                <w:b w:val="0"/>
                <w:bCs w:val="0"/>
                <w:sz w:val="20"/>
              </w:rPr>
              <w:t>.</w:t>
            </w:r>
            <w:proofErr w:type="gramStart"/>
            <w:r>
              <w:rPr>
                <w:b w:val="0"/>
                <w:bCs w:val="0"/>
                <w:sz w:val="20"/>
              </w:rPr>
              <w:t>0</w:t>
            </w:r>
            <w:r w:rsidR="000F5E71">
              <w:rPr>
                <w:b w:val="0"/>
                <w:bCs w:val="0"/>
                <w:sz w:val="20"/>
              </w:rPr>
              <w:t>0</w:t>
            </w:r>
            <w:r w:rsidR="001A5051">
              <w:rPr>
                <w:b w:val="0"/>
                <w:bCs w:val="0"/>
                <w:sz w:val="20"/>
              </w:rPr>
              <w:t>.</w:t>
            </w:r>
            <w:r w:rsidR="00770894">
              <w:rPr>
                <w:b w:val="0"/>
                <w:bCs w:val="0"/>
                <w:sz w:val="20"/>
              </w:rPr>
              <w:t>U</w:t>
            </w:r>
            <w:r w:rsidR="00374E40">
              <w:rPr>
                <w:b w:val="0"/>
                <w:bCs w:val="0"/>
                <w:sz w:val="20"/>
              </w:rPr>
              <w:t>NF</w:t>
            </w:r>
            <w:r w:rsidR="00F1641F">
              <w:rPr>
                <w:b w:val="0"/>
                <w:bCs w:val="0"/>
                <w:sz w:val="20"/>
              </w:rPr>
              <w:t>17.p</w:t>
            </w:r>
            <w:proofErr w:type="gramEnd"/>
            <w:r w:rsidR="00F1641F">
              <w:rPr>
                <w:b w:val="0"/>
                <w:bCs w:val="0"/>
                <w:sz w:val="20"/>
              </w:rPr>
              <w:t>18</w:t>
            </w:r>
          </w:p>
          <w:p w14:paraId="282A26D7" w14:textId="087F1F9F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1A5051" w:rsidRPr="001A5051">
              <w:rPr>
                <w:b w:val="0"/>
                <w:sz w:val="20"/>
              </w:rPr>
              <w:t>abs-srv</w:t>
            </w:r>
            <w:r w:rsidR="00770894">
              <w:rPr>
                <w:b w:val="0"/>
                <w:sz w:val="20"/>
              </w:rPr>
              <w:t>20</w:t>
            </w:r>
            <w:r w:rsidR="001A5051" w:rsidRPr="001A5051">
              <w:rPr>
                <w:b w:val="0"/>
                <w:sz w:val="20"/>
              </w:rPr>
              <w:t>.internal.abslbs.com</w:t>
            </w:r>
          </w:p>
          <w:p w14:paraId="7420C737" w14:textId="78A8A6F3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770894">
              <w:rPr>
                <w:b w:val="0"/>
                <w:sz w:val="20"/>
              </w:rPr>
              <w:t>CUST24</w:t>
            </w:r>
          </w:p>
          <w:p w14:paraId="28878344" w14:textId="1CB42BCE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770894">
              <w:rPr>
                <w:b w:val="0"/>
                <w:sz w:val="20"/>
              </w:rPr>
              <w:t>UNF</w:t>
            </w:r>
            <w:r w:rsidR="00374E40">
              <w:rPr>
                <w:b w:val="0"/>
                <w:sz w:val="20"/>
              </w:rPr>
              <w:t>LIVE</w:t>
            </w:r>
          </w:p>
          <w:p w14:paraId="75DD4869" w14:textId="2C625F1B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770894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1D878790" w14:textId="380A067C" w:rsidR="00E271B9" w:rsidRPr="00EA3EF0" w:rsidRDefault="00E271B9" w:rsidP="00EA3E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1D4FAD6C" w14:textId="765A9CE2" w:rsidR="00B93B50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5591804" w:history="1">
            <w:r w:rsidR="00B93B50" w:rsidRPr="00DD0423">
              <w:rPr>
                <w:rStyle w:val="Hyperlink"/>
                <w:noProof/>
              </w:rPr>
              <w:t>Retest after fix</w:t>
            </w:r>
            <w:r w:rsidR="00B93B50">
              <w:rPr>
                <w:noProof/>
                <w:webHidden/>
              </w:rPr>
              <w:tab/>
            </w:r>
            <w:r w:rsidR="00B93B50">
              <w:rPr>
                <w:noProof/>
                <w:webHidden/>
              </w:rPr>
              <w:fldChar w:fldCharType="begin"/>
            </w:r>
            <w:r w:rsidR="00B93B50">
              <w:rPr>
                <w:noProof/>
                <w:webHidden/>
              </w:rPr>
              <w:instrText xml:space="preserve"> PAGEREF _Toc215591804 \h </w:instrText>
            </w:r>
            <w:r w:rsidR="00B93B50">
              <w:rPr>
                <w:noProof/>
                <w:webHidden/>
              </w:rPr>
            </w:r>
            <w:r w:rsidR="00B93B50">
              <w:rPr>
                <w:noProof/>
                <w:webHidden/>
              </w:rPr>
              <w:fldChar w:fldCharType="separate"/>
            </w:r>
            <w:r w:rsidR="00B93B50">
              <w:rPr>
                <w:noProof/>
                <w:webHidden/>
              </w:rPr>
              <w:t>1</w:t>
            </w:r>
            <w:r w:rsidR="00B93B50">
              <w:rPr>
                <w:noProof/>
                <w:webHidden/>
              </w:rPr>
              <w:fldChar w:fldCharType="end"/>
            </w:r>
          </w:hyperlink>
        </w:p>
        <w:p w14:paraId="14BCDC9B" w14:textId="240ADF30" w:rsidR="00B93B50" w:rsidRDefault="00B93B50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5591805" w:history="1">
            <w:r w:rsidRPr="00DD0423">
              <w:rPr>
                <w:rStyle w:val="Hyperlink"/>
                <w:noProof/>
              </w:rPr>
              <w:t>Test Case 1 – Add a Future-Dated Route (&gt; sysdate + 1) and Generate Invoices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_Toc215591805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7EE04" w14:textId="1E0B3887" w:rsidR="00B93B50" w:rsidRDefault="00B93B50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5591806" w:history="1">
            <w:r w:rsidRPr="00DD0423">
              <w:rPr>
                <w:rStyle w:val="Hyperlink"/>
                <w:noProof/>
              </w:rPr>
              <w:t>Test Case 2 – Add a Route for sysdate + 1 and Generate Invoices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_Toc215591806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2E2C6" w14:textId="05635683" w:rsidR="00B93B50" w:rsidRDefault="00B93B50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5591807" w:history="1">
            <w:r w:rsidRPr="00DD0423">
              <w:rPr>
                <w:rStyle w:val="Hyperlink"/>
                <w:noProof/>
              </w:rPr>
              <w:t>Test Case 3 – Add a House Route and Generate Invoices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_Toc215591807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C38C5" w14:textId="17629F2C" w:rsidR="00EA3EF0" w:rsidRPr="00D464F3" w:rsidRDefault="00773F90" w:rsidP="00D464F3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15591804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bookmarkEnd w:id="0"/>
    <w:p w14:paraId="48BE97DE" w14:textId="273D5205" w:rsidR="00EA3EF0" w:rsidRDefault="00EA3EF0" w:rsidP="00EA3EF0">
      <w:r>
        <w:t>Hash: 9.0</w:t>
      </w:r>
      <w:r w:rsidR="000F5E71">
        <w:t>7</w:t>
      </w:r>
      <w:r>
        <w:t>.</w:t>
      </w:r>
      <w:proofErr w:type="gramStart"/>
      <w:r>
        <w:t>0</w:t>
      </w:r>
      <w:r w:rsidR="000F5E71">
        <w:t>0</w:t>
      </w:r>
      <w:r>
        <w:t>.</w:t>
      </w:r>
      <w:r w:rsidR="00770894">
        <w:t>UNF</w:t>
      </w:r>
      <w:r w:rsidR="00476825">
        <w:t>17.p</w:t>
      </w:r>
      <w:proofErr w:type="gramEnd"/>
      <w:r w:rsidR="00476825">
        <w:t>18</w:t>
      </w:r>
      <w:r>
        <w:t xml:space="preserve"> at </w:t>
      </w:r>
      <w:proofErr w:type="gramStart"/>
      <w:r>
        <w:t>hash</w:t>
      </w:r>
      <w:proofErr w:type="gramEnd"/>
      <w:r>
        <w:t xml:space="preserve"> </w:t>
      </w:r>
      <w:r w:rsidR="00476825" w:rsidRPr="00476825">
        <w:t>31bc8452ed1a</w:t>
      </w:r>
    </w:p>
    <w:p w14:paraId="128C2F71" w14:textId="26457ABD" w:rsidR="00F657B6" w:rsidRDefault="00F657B6" w:rsidP="00F657B6">
      <w:r>
        <w:t xml:space="preserve">Setup: Scheduled process "Cancel and regenerate US direct invoices for </w:t>
      </w:r>
      <w:proofErr w:type="gramStart"/>
      <w:r>
        <w:t>last minute</w:t>
      </w:r>
      <w:proofErr w:type="gramEnd"/>
      <w:r>
        <w:t xml:space="preserve"> delivery notes" inactive on current plant.</w:t>
      </w:r>
    </w:p>
    <w:p w14:paraId="7297ED8A" w14:textId="45EF4AF4" w:rsidR="00F657B6" w:rsidRDefault="00476825" w:rsidP="00F657B6">
      <w:r>
        <w:rPr>
          <w:noProof/>
        </w:rPr>
        <w:drawing>
          <wp:inline distT="0" distB="0" distL="0" distR="0" wp14:anchorId="081B53AD" wp14:editId="0FB71C5D">
            <wp:extent cx="6858000" cy="3604260"/>
            <wp:effectExtent l="0" t="0" r="0" b="0"/>
            <wp:docPr id="11211551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5512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C93F5" w14:textId="77777777" w:rsidR="00F657B6" w:rsidRDefault="00F657B6" w:rsidP="00F657B6"/>
    <w:p w14:paraId="0355AB45" w14:textId="77777777" w:rsidR="00F657B6" w:rsidRDefault="00F657B6" w:rsidP="00F657B6"/>
    <w:p w14:paraId="3D8E296B" w14:textId="77777777" w:rsidR="00476825" w:rsidRDefault="00476825" w:rsidP="004E61C9">
      <w:pPr>
        <w:pStyle w:val="Heading2"/>
      </w:pPr>
    </w:p>
    <w:p w14:paraId="421D811D" w14:textId="230A0A86" w:rsidR="00311354" w:rsidRPr="004E61C9" w:rsidRDefault="00311354" w:rsidP="004E61C9">
      <w:pPr>
        <w:pStyle w:val="Heading2"/>
      </w:pPr>
      <w:bookmarkStart w:id="2" w:name="_Toc215591805"/>
      <w:r>
        <w:t xml:space="preserve">Test Case 1 – </w:t>
      </w:r>
      <w:r w:rsidR="00476825" w:rsidRPr="00476825">
        <w:t xml:space="preserve">Add a Future-Dated Route (&gt; </w:t>
      </w:r>
      <w:proofErr w:type="spellStart"/>
      <w:r w:rsidR="00476825" w:rsidRPr="00476825">
        <w:t>sysdate</w:t>
      </w:r>
      <w:proofErr w:type="spellEnd"/>
      <w:r w:rsidR="00476825" w:rsidRPr="00476825">
        <w:t xml:space="preserve"> + 1)</w:t>
      </w:r>
      <w:r w:rsidR="00F657B6">
        <w:t xml:space="preserve"> and Generate Invoices </w:t>
      </w:r>
      <w:r>
        <w:t>– Tested OK</w:t>
      </w:r>
      <w:bookmarkEnd w:id="2"/>
    </w:p>
    <w:p w14:paraId="0427E0C3" w14:textId="77777777" w:rsidR="004E61C9" w:rsidRDefault="004E61C9" w:rsidP="009E6B9B">
      <w:pPr>
        <w:rPr>
          <w:bCs/>
        </w:rPr>
      </w:pPr>
    </w:p>
    <w:p w14:paraId="3F1DAF96" w14:textId="01A90435" w:rsidR="00F657B6" w:rsidRPr="00F657B6" w:rsidRDefault="00F657B6" w:rsidP="00F657B6">
      <w:pPr>
        <w:pStyle w:val="ListParagraph"/>
        <w:numPr>
          <w:ilvl w:val="0"/>
          <w:numId w:val="9"/>
        </w:numPr>
        <w:rPr>
          <w:b/>
        </w:rPr>
      </w:pPr>
      <w:r>
        <w:rPr>
          <w:bCs/>
        </w:rPr>
        <w:t>RSC: Add a new route.</w:t>
      </w:r>
    </w:p>
    <w:p w14:paraId="3B2888AC" w14:textId="45A4E923" w:rsidR="00F657B6" w:rsidRDefault="00476825" w:rsidP="00F657B6">
      <w:pPr>
        <w:rPr>
          <w:b/>
        </w:rPr>
      </w:pPr>
      <w:r>
        <w:rPr>
          <w:noProof/>
        </w:rPr>
        <w:drawing>
          <wp:inline distT="0" distB="0" distL="0" distR="0" wp14:anchorId="6290AFEA" wp14:editId="67107AF7">
            <wp:extent cx="6858000" cy="434975"/>
            <wp:effectExtent l="0" t="0" r="0" b="3175"/>
            <wp:docPr id="1738709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093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C397E" w14:textId="34FE5BE4" w:rsidR="00F657B6" w:rsidRDefault="00F657B6" w:rsidP="00F657B6">
      <w:pPr>
        <w:rPr>
          <w:bCs/>
        </w:rPr>
      </w:pPr>
      <w:r>
        <w:rPr>
          <w:bCs/>
        </w:rPr>
        <w:t>Finalization Status = 0 (Not started)</w:t>
      </w:r>
    </w:p>
    <w:p w14:paraId="3C9B1C9E" w14:textId="77777777" w:rsidR="00F657B6" w:rsidRDefault="00F657B6" w:rsidP="00F657B6">
      <w:pPr>
        <w:rPr>
          <w:bCs/>
        </w:rPr>
      </w:pPr>
    </w:p>
    <w:p w14:paraId="5F616DC6" w14:textId="2BE0BE72" w:rsidR="00F657B6" w:rsidRDefault="00F657B6" w:rsidP="00F657B6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Generate the invoices and </w:t>
      </w:r>
      <w:r w:rsidR="00374E40">
        <w:rPr>
          <w:bCs/>
        </w:rPr>
        <w:t>tax them.</w:t>
      </w:r>
    </w:p>
    <w:p w14:paraId="10435A78" w14:textId="39ECDC27" w:rsidR="0020073C" w:rsidRPr="00374E40" w:rsidRDefault="004D17CB" w:rsidP="009E6B9B">
      <w:pPr>
        <w:rPr>
          <w:bCs/>
        </w:rPr>
      </w:pPr>
      <w:r>
        <w:rPr>
          <w:noProof/>
        </w:rPr>
        <w:drawing>
          <wp:inline distT="0" distB="0" distL="0" distR="0" wp14:anchorId="4EC6940A" wp14:editId="50D375F3">
            <wp:extent cx="6858000" cy="437515"/>
            <wp:effectExtent l="0" t="0" r="0" b="635"/>
            <wp:docPr id="1933404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043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4A14" w14:textId="4A2F9EDE" w:rsidR="00374E40" w:rsidRDefault="00374E40" w:rsidP="00374E40">
      <w:pPr>
        <w:rPr>
          <w:bCs/>
        </w:rPr>
      </w:pPr>
      <w:r>
        <w:rPr>
          <w:bCs/>
        </w:rPr>
        <w:t xml:space="preserve">Finalization Status = </w:t>
      </w:r>
      <w:r w:rsidR="004D17CB">
        <w:rPr>
          <w:bCs/>
        </w:rPr>
        <w:t>2</w:t>
      </w:r>
      <w:r>
        <w:rPr>
          <w:bCs/>
        </w:rPr>
        <w:t xml:space="preserve"> (</w:t>
      </w:r>
      <w:r w:rsidR="004D17CB">
        <w:rPr>
          <w:bCs/>
        </w:rPr>
        <w:t>Completed</w:t>
      </w:r>
      <w:r>
        <w:rPr>
          <w:bCs/>
        </w:rPr>
        <w:t>)</w:t>
      </w:r>
      <w:r w:rsidR="004D17CB">
        <w:rPr>
          <w:bCs/>
        </w:rPr>
        <w:t xml:space="preserve"> and PDA Status = 3 (Ready for Transfer)</w:t>
      </w:r>
    </w:p>
    <w:p w14:paraId="04382855" w14:textId="77777777" w:rsidR="005657C5" w:rsidRDefault="005657C5" w:rsidP="00374E40">
      <w:pPr>
        <w:rPr>
          <w:bCs/>
        </w:rPr>
      </w:pPr>
    </w:p>
    <w:p w14:paraId="5A496DB1" w14:textId="448A3EB3" w:rsidR="005657C5" w:rsidRDefault="005657C5" w:rsidP="005657C5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RA: Settle the Route.</w:t>
      </w:r>
    </w:p>
    <w:p w14:paraId="7EDD7B67" w14:textId="2597C840" w:rsidR="005657C5" w:rsidRPr="005657C5" w:rsidRDefault="005657C5" w:rsidP="005657C5">
      <w:pPr>
        <w:rPr>
          <w:bCs/>
        </w:rPr>
      </w:pPr>
      <w:r>
        <w:rPr>
          <w:noProof/>
        </w:rPr>
        <w:drawing>
          <wp:inline distT="0" distB="0" distL="0" distR="0" wp14:anchorId="5DA775AA" wp14:editId="7F88510E">
            <wp:extent cx="2210082" cy="3332480"/>
            <wp:effectExtent l="0" t="0" r="0" b="1270"/>
            <wp:docPr id="1425379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798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1442" cy="333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7C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75FB0CC" wp14:editId="54165B52">
            <wp:extent cx="6858000" cy="433070"/>
            <wp:effectExtent l="0" t="0" r="0" b="5080"/>
            <wp:docPr id="378282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826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D4505" w14:textId="77777777" w:rsidR="004D17CB" w:rsidRDefault="004D17CB" w:rsidP="00374E40">
      <w:pPr>
        <w:rPr>
          <w:bCs/>
        </w:rPr>
      </w:pPr>
    </w:p>
    <w:p w14:paraId="280E760B" w14:textId="1A26AF78" w:rsidR="004D17CB" w:rsidRDefault="004D17CB" w:rsidP="00374E40">
      <w:pPr>
        <w:rPr>
          <w:bCs/>
        </w:rPr>
      </w:pPr>
      <w:r w:rsidRPr="004D17CB">
        <w:rPr>
          <w:b/>
        </w:rPr>
        <w:t>Expected Behavior:</w:t>
      </w:r>
      <w:r>
        <w:rPr>
          <w:bCs/>
        </w:rPr>
        <w:t xml:space="preserve"> </w:t>
      </w:r>
      <w:r w:rsidRPr="004D17CB">
        <w:rPr>
          <w:bCs/>
        </w:rPr>
        <w:t>After the invoice is generated and taxed, the Finalization Status should be set to Completed, and the PDA Status should update to Ready for Transfer</w:t>
      </w:r>
      <w:r w:rsidR="005657C5">
        <w:rPr>
          <w:bCs/>
        </w:rPr>
        <w:t xml:space="preserve"> and Completed after settled in RA.</w:t>
      </w:r>
    </w:p>
    <w:p w14:paraId="4473EA88" w14:textId="78BA297C" w:rsidR="00374E40" w:rsidRPr="005657C5" w:rsidRDefault="004D17CB" w:rsidP="009E6B9B">
      <w:pPr>
        <w:rPr>
          <w:bCs/>
        </w:rPr>
      </w:pPr>
      <w:r>
        <w:rPr>
          <w:b/>
        </w:rPr>
        <w:t xml:space="preserve">Actual Behavior: </w:t>
      </w:r>
      <w:r w:rsidRPr="004D17CB">
        <w:rPr>
          <w:bCs/>
        </w:rPr>
        <w:t>After the invoice is generated and taxed, the Finalization Status is set to Completed and the PDA Status updates as expected</w:t>
      </w:r>
      <w:r w:rsidR="005657C5">
        <w:rPr>
          <w:bCs/>
        </w:rPr>
        <w:t>.</w:t>
      </w:r>
    </w:p>
    <w:p w14:paraId="08675589" w14:textId="337A5B74" w:rsidR="004D17CB" w:rsidRPr="004E61C9" w:rsidRDefault="004D17CB" w:rsidP="004D17CB">
      <w:pPr>
        <w:pStyle w:val="Heading2"/>
      </w:pPr>
      <w:bookmarkStart w:id="3" w:name="_Toc215591806"/>
      <w:r>
        <w:lastRenderedPageBreak/>
        <w:t xml:space="preserve">Test Case </w:t>
      </w:r>
      <w:r>
        <w:t>2</w:t>
      </w:r>
      <w:r>
        <w:t xml:space="preserve"> – </w:t>
      </w:r>
      <w:r w:rsidRPr="00476825">
        <w:t xml:space="preserve">Add </w:t>
      </w:r>
      <w:r>
        <w:t>a</w:t>
      </w:r>
      <w:r w:rsidRPr="00476825">
        <w:t xml:space="preserve"> Route </w:t>
      </w:r>
      <w:r>
        <w:t xml:space="preserve">for </w:t>
      </w:r>
      <w:proofErr w:type="spellStart"/>
      <w:r>
        <w:t>sysdate</w:t>
      </w:r>
      <w:proofErr w:type="spellEnd"/>
      <w:r w:rsidR="00D70160">
        <w:t xml:space="preserve"> </w:t>
      </w:r>
      <w:r>
        <w:t>+</w:t>
      </w:r>
      <w:r w:rsidR="00D70160">
        <w:t xml:space="preserve"> </w:t>
      </w:r>
      <w:r>
        <w:t>1</w:t>
      </w:r>
      <w:r>
        <w:t xml:space="preserve"> and Generate Invoices – Tested OK</w:t>
      </w:r>
      <w:bookmarkEnd w:id="3"/>
    </w:p>
    <w:p w14:paraId="7F491FEA" w14:textId="77777777" w:rsidR="004D17CB" w:rsidRDefault="004D17CB" w:rsidP="004D17CB">
      <w:pPr>
        <w:rPr>
          <w:bCs/>
        </w:rPr>
      </w:pPr>
    </w:p>
    <w:p w14:paraId="335A4839" w14:textId="77777777" w:rsidR="004D17CB" w:rsidRPr="00F657B6" w:rsidRDefault="004D17CB" w:rsidP="004D17CB">
      <w:pPr>
        <w:pStyle w:val="ListParagraph"/>
        <w:numPr>
          <w:ilvl w:val="0"/>
          <w:numId w:val="12"/>
        </w:numPr>
        <w:rPr>
          <w:b/>
        </w:rPr>
      </w:pPr>
      <w:r>
        <w:rPr>
          <w:bCs/>
        </w:rPr>
        <w:t>RSC: Add a new route.</w:t>
      </w:r>
    </w:p>
    <w:p w14:paraId="2991820F" w14:textId="2A36E253" w:rsidR="004D17CB" w:rsidRDefault="00D70160" w:rsidP="004D17CB">
      <w:pPr>
        <w:rPr>
          <w:b/>
        </w:rPr>
      </w:pPr>
      <w:r>
        <w:rPr>
          <w:noProof/>
        </w:rPr>
        <w:drawing>
          <wp:inline distT="0" distB="0" distL="0" distR="0" wp14:anchorId="16954918" wp14:editId="4E38D71E">
            <wp:extent cx="6858000" cy="433705"/>
            <wp:effectExtent l="0" t="0" r="0" b="4445"/>
            <wp:docPr id="1462638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3888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3AA3" w14:textId="77777777" w:rsidR="004D17CB" w:rsidRDefault="004D17CB" w:rsidP="004D17CB">
      <w:pPr>
        <w:rPr>
          <w:bCs/>
        </w:rPr>
      </w:pPr>
      <w:r>
        <w:rPr>
          <w:bCs/>
        </w:rPr>
        <w:t>Finalization Status = 0 (Not started)</w:t>
      </w:r>
    </w:p>
    <w:p w14:paraId="37D15A1B" w14:textId="77777777" w:rsidR="004D17CB" w:rsidRDefault="004D17CB" w:rsidP="004D17CB">
      <w:pPr>
        <w:rPr>
          <w:bCs/>
        </w:rPr>
      </w:pPr>
    </w:p>
    <w:p w14:paraId="757A7DF2" w14:textId="77777777" w:rsidR="004D17CB" w:rsidRDefault="004D17CB" w:rsidP="004D17CB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Generate the invoices and tax them.</w:t>
      </w:r>
    </w:p>
    <w:p w14:paraId="773E9955" w14:textId="78D9320E" w:rsidR="004D17CB" w:rsidRPr="00374E40" w:rsidRDefault="00D70160" w:rsidP="004D17CB">
      <w:pPr>
        <w:rPr>
          <w:bCs/>
        </w:rPr>
      </w:pPr>
      <w:r>
        <w:rPr>
          <w:noProof/>
        </w:rPr>
        <w:drawing>
          <wp:inline distT="0" distB="0" distL="0" distR="0" wp14:anchorId="3F623ABF" wp14:editId="3A71AB8E">
            <wp:extent cx="6858000" cy="429895"/>
            <wp:effectExtent l="0" t="0" r="0" b="8255"/>
            <wp:docPr id="1693234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23413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4BCA" w14:textId="4E5B11D5" w:rsidR="004D17CB" w:rsidRDefault="004D17CB" w:rsidP="004D17CB">
      <w:pPr>
        <w:rPr>
          <w:bCs/>
        </w:rPr>
      </w:pPr>
      <w:r>
        <w:rPr>
          <w:bCs/>
        </w:rPr>
        <w:t xml:space="preserve">Finalization Status = </w:t>
      </w:r>
      <w:r w:rsidR="00D70160">
        <w:rPr>
          <w:bCs/>
        </w:rPr>
        <w:t>0</w:t>
      </w:r>
      <w:r>
        <w:rPr>
          <w:bCs/>
        </w:rPr>
        <w:t xml:space="preserve"> (</w:t>
      </w:r>
      <w:r w:rsidR="00D70160">
        <w:rPr>
          <w:bCs/>
        </w:rPr>
        <w:t>Not Started</w:t>
      </w:r>
      <w:r>
        <w:rPr>
          <w:bCs/>
        </w:rPr>
        <w:t xml:space="preserve">) and PDA Status = </w:t>
      </w:r>
      <w:r w:rsidR="00D70160">
        <w:rPr>
          <w:bCs/>
        </w:rPr>
        <w:t>0</w:t>
      </w:r>
      <w:r>
        <w:rPr>
          <w:bCs/>
        </w:rPr>
        <w:t xml:space="preserve"> (</w:t>
      </w:r>
      <w:r w:rsidR="00D70160">
        <w:rPr>
          <w:bCs/>
        </w:rPr>
        <w:t xml:space="preserve">Not </w:t>
      </w:r>
      <w:r>
        <w:rPr>
          <w:bCs/>
        </w:rPr>
        <w:t>Ready for Transfer)</w:t>
      </w:r>
    </w:p>
    <w:p w14:paraId="42A14C3D" w14:textId="77777777" w:rsidR="004D17CB" w:rsidRDefault="004D17CB" w:rsidP="004D17CB">
      <w:pPr>
        <w:rPr>
          <w:bCs/>
        </w:rPr>
      </w:pPr>
    </w:p>
    <w:p w14:paraId="40F6A16B" w14:textId="68FFCDE5" w:rsidR="004D17CB" w:rsidRDefault="004D17CB" w:rsidP="004D17CB">
      <w:pPr>
        <w:rPr>
          <w:bCs/>
        </w:rPr>
      </w:pPr>
      <w:r w:rsidRPr="004D17CB">
        <w:rPr>
          <w:b/>
        </w:rPr>
        <w:t>Expected Behavior:</w:t>
      </w:r>
      <w:r>
        <w:rPr>
          <w:bCs/>
        </w:rPr>
        <w:t xml:space="preserve"> </w:t>
      </w:r>
      <w:r w:rsidR="00D70160" w:rsidRPr="00D70160">
        <w:rPr>
          <w:bCs/>
        </w:rPr>
        <w:t>After the invoice is generated and taxed, the Finalization Status should remain Not Started, and the PDA Status should remain Not Ready for Transfer.</w:t>
      </w:r>
    </w:p>
    <w:p w14:paraId="054A2505" w14:textId="17694BA3" w:rsidR="00374E40" w:rsidRDefault="004D17CB" w:rsidP="00374E40">
      <w:pPr>
        <w:rPr>
          <w:bCs/>
        </w:rPr>
      </w:pPr>
      <w:r>
        <w:rPr>
          <w:b/>
        </w:rPr>
        <w:t xml:space="preserve">Actual Behavior: </w:t>
      </w:r>
      <w:r w:rsidR="00D70160" w:rsidRPr="00D70160">
        <w:rPr>
          <w:bCs/>
        </w:rPr>
        <w:t>After the invoice is generated and taxed, the Finalization Status remains Not Started, and the PDA Status remains Not Ready for Transfer, as expected.</w:t>
      </w:r>
    </w:p>
    <w:p w14:paraId="31B5D98C" w14:textId="16EE10D2" w:rsidR="00374E40" w:rsidRPr="004E61C9" w:rsidRDefault="00374E40" w:rsidP="00374E40">
      <w:pPr>
        <w:pStyle w:val="Heading2"/>
      </w:pPr>
      <w:bookmarkStart w:id="4" w:name="_Toc215591807"/>
      <w:r>
        <w:t>Test Case 3 – Add a House Route and Generate Invoices – Tested OK</w:t>
      </w:r>
      <w:bookmarkEnd w:id="4"/>
    </w:p>
    <w:p w14:paraId="544B7C4E" w14:textId="77777777" w:rsidR="00374E40" w:rsidRDefault="00374E40" w:rsidP="00374E40">
      <w:pPr>
        <w:rPr>
          <w:bCs/>
        </w:rPr>
      </w:pPr>
    </w:p>
    <w:p w14:paraId="14BED573" w14:textId="0DED8115" w:rsidR="00374E40" w:rsidRDefault="00374E40" w:rsidP="00374E40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RSC: Add a House Route and Generate Invoices.</w:t>
      </w:r>
    </w:p>
    <w:p w14:paraId="3370AE27" w14:textId="18740D02" w:rsidR="00374E40" w:rsidRDefault="00F1641F" w:rsidP="00374E40">
      <w:pPr>
        <w:rPr>
          <w:bCs/>
        </w:rPr>
      </w:pPr>
      <w:r>
        <w:rPr>
          <w:noProof/>
        </w:rPr>
        <w:drawing>
          <wp:inline distT="0" distB="0" distL="0" distR="0" wp14:anchorId="3723BEAC" wp14:editId="5F14A527">
            <wp:extent cx="6858000" cy="3604260"/>
            <wp:effectExtent l="0" t="0" r="0" b="0"/>
            <wp:docPr id="9704007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00737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E4382" w14:textId="2161E4C8" w:rsidR="00374E40" w:rsidRPr="00374E40" w:rsidRDefault="00F1641F" w:rsidP="00374E40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43928839" wp14:editId="4C51A38A">
            <wp:extent cx="6858000" cy="437515"/>
            <wp:effectExtent l="0" t="0" r="0" b="635"/>
            <wp:docPr id="1165061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6112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730E1" w14:textId="2F3F4ADA" w:rsidR="00374E40" w:rsidRDefault="00374E40" w:rsidP="00374E40">
      <w:pPr>
        <w:rPr>
          <w:bCs/>
        </w:rPr>
      </w:pPr>
      <w:r>
        <w:rPr>
          <w:bCs/>
        </w:rPr>
        <w:t>Route Finalization Status is Completed.</w:t>
      </w:r>
    </w:p>
    <w:p w14:paraId="1B00A9C8" w14:textId="77777777" w:rsidR="00374E40" w:rsidRDefault="00374E40" w:rsidP="00374E40">
      <w:pPr>
        <w:rPr>
          <w:bCs/>
        </w:rPr>
      </w:pPr>
    </w:p>
    <w:p w14:paraId="6EEAF387" w14:textId="77777777" w:rsidR="00374E40" w:rsidRDefault="00374E40" w:rsidP="00374E40">
      <w:pPr>
        <w:rPr>
          <w:bCs/>
        </w:rPr>
      </w:pPr>
    </w:p>
    <w:p w14:paraId="1239970C" w14:textId="77777777" w:rsidR="00374E40" w:rsidRPr="00374E40" w:rsidRDefault="00374E40" w:rsidP="00374E40">
      <w:pPr>
        <w:rPr>
          <w:bCs/>
        </w:rPr>
      </w:pPr>
    </w:p>
    <w:p w14:paraId="1C3247BF" w14:textId="77777777" w:rsidR="00374E40" w:rsidRPr="00374E40" w:rsidRDefault="00374E40" w:rsidP="00374E40">
      <w:pPr>
        <w:rPr>
          <w:bCs/>
        </w:rPr>
      </w:pPr>
    </w:p>
    <w:sectPr w:rsidR="00374E40" w:rsidRPr="00374E40" w:rsidSect="002A59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3F2B"/>
    <w:multiLevelType w:val="hybridMultilevel"/>
    <w:tmpl w:val="91E8D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0F58"/>
    <w:multiLevelType w:val="hybridMultilevel"/>
    <w:tmpl w:val="2B28F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3EAA"/>
    <w:multiLevelType w:val="hybridMultilevel"/>
    <w:tmpl w:val="91E8D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16340"/>
    <w:multiLevelType w:val="hybridMultilevel"/>
    <w:tmpl w:val="92C2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500037">
    <w:abstractNumId w:val="10"/>
  </w:num>
  <w:num w:numId="2" w16cid:durableId="376511488">
    <w:abstractNumId w:val="7"/>
  </w:num>
  <w:num w:numId="3" w16cid:durableId="1718162502">
    <w:abstractNumId w:val="6"/>
  </w:num>
  <w:num w:numId="4" w16cid:durableId="619841539">
    <w:abstractNumId w:val="4"/>
  </w:num>
  <w:num w:numId="5" w16cid:durableId="812481821">
    <w:abstractNumId w:val="11"/>
  </w:num>
  <w:num w:numId="6" w16cid:durableId="1762489996">
    <w:abstractNumId w:val="2"/>
  </w:num>
  <w:num w:numId="7" w16cid:durableId="1218710090">
    <w:abstractNumId w:val="1"/>
  </w:num>
  <w:num w:numId="8" w16cid:durableId="599949026">
    <w:abstractNumId w:val="3"/>
  </w:num>
  <w:num w:numId="9" w16cid:durableId="1991865840">
    <w:abstractNumId w:val="8"/>
  </w:num>
  <w:num w:numId="10" w16cid:durableId="1053580879">
    <w:abstractNumId w:val="9"/>
  </w:num>
  <w:num w:numId="11" w16cid:durableId="2105489408">
    <w:abstractNumId w:val="5"/>
  </w:num>
  <w:num w:numId="12" w16cid:durableId="8947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0F5E71"/>
    <w:rsid w:val="00146BED"/>
    <w:rsid w:val="001765D9"/>
    <w:rsid w:val="00182CE3"/>
    <w:rsid w:val="001A3DAA"/>
    <w:rsid w:val="001A5051"/>
    <w:rsid w:val="0020073C"/>
    <w:rsid w:val="002213CD"/>
    <w:rsid w:val="002A5901"/>
    <w:rsid w:val="002C5A46"/>
    <w:rsid w:val="00304000"/>
    <w:rsid w:val="00311354"/>
    <w:rsid w:val="00374E40"/>
    <w:rsid w:val="003A15F3"/>
    <w:rsid w:val="003C12EF"/>
    <w:rsid w:val="003F570C"/>
    <w:rsid w:val="00424C28"/>
    <w:rsid w:val="00451DC8"/>
    <w:rsid w:val="00476825"/>
    <w:rsid w:val="004862F8"/>
    <w:rsid w:val="004C5C3D"/>
    <w:rsid w:val="004D17CB"/>
    <w:rsid w:val="004E61C9"/>
    <w:rsid w:val="00511646"/>
    <w:rsid w:val="00552CA9"/>
    <w:rsid w:val="005657C5"/>
    <w:rsid w:val="00576949"/>
    <w:rsid w:val="005E5A3E"/>
    <w:rsid w:val="006701D5"/>
    <w:rsid w:val="006A4667"/>
    <w:rsid w:val="006B3D2D"/>
    <w:rsid w:val="006B4936"/>
    <w:rsid w:val="006E72EB"/>
    <w:rsid w:val="00726ED7"/>
    <w:rsid w:val="0074243C"/>
    <w:rsid w:val="007616B7"/>
    <w:rsid w:val="00770894"/>
    <w:rsid w:val="00773F90"/>
    <w:rsid w:val="007C5A32"/>
    <w:rsid w:val="00896FE7"/>
    <w:rsid w:val="00916626"/>
    <w:rsid w:val="00937B9B"/>
    <w:rsid w:val="00973222"/>
    <w:rsid w:val="009E6B9B"/>
    <w:rsid w:val="00AA7D0C"/>
    <w:rsid w:val="00B0148C"/>
    <w:rsid w:val="00B771B6"/>
    <w:rsid w:val="00B87536"/>
    <w:rsid w:val="00B93B50"/>
    <w:rsid w:val="00BC1CCC"/>
    <w:rsid w:val="00BE30BC"/>
    <w:rsid w:val="00C0678B"/>
    <w:rsid w:val="00C2244E"/>
    <w:rsid w:val="00C36C78"/>
    <w:rsid w:val="00C7443B"/>
    <w:rsid w:val="00CB483F"/>
    <w:rsid w:val="00CB5B32"/>
    <w:rsid w:val="00CC6088"/>
    <w:rsid w:val="00D20FBB"/>
    <w:rsid w:val="00D464F3"/>
    <w:rsid w:val="00D5292B"/>
    <w:rsid w:val="00D70160"/>
    <w:rsid w:val="00D81039"/>
    <w:rsid w:val="00DB6600"/>
    <w:rsid w:val="00DB7EF2"/>
    <w:rsid w:val="00E271B9"/>
    <w:rsid w:val="00EA2F33"/>
    <w:rsid w:val="00EA3EF0"/>
    <w:rsid w:val="00EC501C"/>
    <w:rsid w:val="00F1641F"/>
    <w:rsid w:val="00F34A86"/>
    <w:rsid w:val="00F4185B"/>
    <w:rsid w:val="00F60B8F"/>
    <w:rsid w:val="00F6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3</cp:revision>
  <dcterms:created xsi:type="dcterms:W3CDTF">2025-11-17T09:21:00Z</dcterms:created>
  <dcterms:modified xsi:type="dcterms:W3CDTF">2025-12-02T16:34:00Z</dcterms:modified>
</cp:coreProperties>
</file>