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667DCCD" w:rsidR="003F570C" w:rsidRPr="00B771B6" w:rsidRDefault="002377B4" w:rsidP="00B771B6">
      <w:pPr>
        <w:pBdr>
          <w:bottom w:val="double" w:sz="6" w:space="1" w:color="auto"/>
        </w:pBdr>
        <w:rPr>
          <w:sz w:val="28"/>
        </w:rPr>
      </w:pPr>
      <w:r w:rsidRPr="002377B4">
        <w:rPr>
          <w:b/>
          <w:sz w:val="28"/>
        </w:rPr>
        <w:t>ABSN-1064</w:t>
      </w:r>
      <w:r>
        <w:rPr>
          <w:b/>
          <w:sz w:val="28"/>
        </w:rPr>
        <w:t xml:space="preserve"> - </w:t>
      </w:r>
      <w:r w:rsidRPr="002377B4">
        <w:rPr>
          <w:b/>
          <w:sz w:val="28"/>
        </w:rPr>
        <w:t>Contract Compliancy - Special charge showing non-compliant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36375BB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7821B2" w:rsidRPr="00DF0435">
              <w:rPr>
                <w:b w:val="0"/>
                <w:bCs w:val="0"/>
                <w:sz w:val="20"/>
                <w:szCs w:val="20"/>
                <w:lang w:val="de-DE"/>
              </w:rPr>
              <w:t>9.07.00.UNF21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35A9D25" w14:textId="65805F36" w:rsidR="00AB19DB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2632624" w:history="1">
            <w:r w:rsidR="00AB19DB" w:rsidRPr="00603175">
              <w:rPr>
                <w:rStyle w:val="Hyperlink"/>
                <w:noProof/>
              </w:rPr>
              <w:t>Reproducing before fix</w:t>
            </w:r>
            <w:r w:rsidR="00AB19DB">
              <w:rPr>
                <w:noProof/>
                <w:webHidden/>
              </w:rPr>
              <w:tab/>
            </w:r>
            <w:r w:rsidR="00AB19DB">
              <w:rPr>
                <w:noProof/>
                <w:webHidden/>
              </w:rPr>
              <w:fldChar w:fldCharType="begin"/>
            </w:r>
            <w:r w:rsidR="00AB19DB">
              <w:rPr>
                <w:noProof/>
                <w:webHidden/>
              </w:rPr>
              <w:instrText xml:space="preserve"> PAGEREF _Toc212632624 \h </w:instrText>
            </w:r>
            <w:r w:rsidR="00AB19DB">
              <w:rPr>
                <w:noProof/>
                <w:webHidden/>
              </w:rPr>
            </w:r>
            <w:r w:rsidR="00AB19DB">
              <w:rPr>
                <w:noProof/>
                <w:webHidden/>
              </w:rPr>
              <w:fldChar w:fldCharType="separate"/>
            </w:r>
            <w:r w:rsidR="00AB19DB">
              <w:rPr>
                <w:noProof/>
                <w:webHidden/>
              </w:rPr>
              <w:t>1</w:t>
            </w:r>
            <w:r w:rsidR="00AB19DB">
              <w:rPr>
                <w:noProof/>
                <w:webHidden/>
              </w:rPr>
              <w:fldChar w:fldCharType="end"/>
            </w:r>
          </w:hyperlink>
        </w:p>
        <w:p w14:paraId="164B5F39" w14:textId="692ADE9E" w:rsidR="00AB19DB" w:rsidRDefault="00AB19DB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2632625" w:history="1">
            <w:r w:rsidRPr="00603175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0CBD2" w14:textId="426B5B5C" w:rsidR="00AB19DB" w:rsidRDefault="00AB19DB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2632626" w:history="1">
            <w:r w:rsidRPr="00603175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2762" w14:textId="36C8767E" w:rsidR="00AB19DB" w:rsidRDefault="00AB19DB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2632627" w:history="1">
            <w:r w:rsidRPr="00603175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BAA40" w14:textId="387FA73E" w:rsidR="00AB19DB" w:rsidRDefault="00AB19DB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2632628" w:history="1">
            <w:r w:rsidRPr="00603175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F3650" w14:textId="6CCF8DCD" w:rsidR="00AB19DB" w:rsidRDefault="00AB19DB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2632629" w:history="1">
            <w:r w:rsidRPr="00603175">
              <w:rPr>
                <w:rStyle w:val="Hyperlink"/>
                <w:noProof/>
              </w:rPr>
              <w:t>Test Case 1 – Check that the Special Charge is compliant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AD36577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510357F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12632624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2" w:name="_Toc212632625"/>
      <w:bookmarkEnd w:id="0"/>
      <w:r w:rsidRPr="00311354">
        <w:rPr>
          <w:u w:val="single"/>
        </w:rPr>
        <w:t>Steps to reproduce</w:t>
      </w:r>
      <w:bookmarkEnd w:id="2"/>
    </w:p>
    <w:p w14:paraId="6C33BF1F" w14:textId="1442BE51" w:rsidR="002377B4" w:rsidRPr="0061281C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>Find a Contract that appears non-Compliant from the Special Charges point of view</w:t>
      </w:r>
      <w:r w:rsidR="0061281C">
        <w:rPr>
          <w:bCs/>
        </w:rPr>
        <w:t xml:space="preserve">, EX: </w:t>
      </w:r>
      <w:r w:rsidR="0061281C" w:rsidRPr="0061281C">
        <w:rPr>
          <w:bCs/>
        </w:rPr>
        <w:t>1050376</w:t>
      </w:r>
    </w:p>
    <w:p w14:paraId="66A02F6B" w14:textId="0A85EECC" w:rsidR="0061281C" w:rsidRPr="002377B4" w:rsidRDefault="0061281C" w:rsidP="0061281C">
      <w:r>
        <w:rPr>
          <w:noProof/>
        </w:rPr>
        <w:drawing>
          <wp:inline distT="0" distB="0" distL="0" distR="0" wp14:anchorId="4F26CC5E" wp14:editId="008B94CB">
            <wp:extent cx="6858000" cy="2252345"/>
            <wp:effectExtent l="0" t="0" r="0" b="0"/>
            <wp:docPr id="16646638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6384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EFD1" w14:textId="7EE8B38A" w:rsidR="002377B4" w:rsidRPr="002377B4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 xml:space="preserve">Open the Contract </w:t>
      </w:r>
      <w:proofErr w:type="spellStart"/>
      <w:r w:rsidRPr="002377B4">
        <w:rPr>
          <w:bCs/>
        </w:rPr>
        <w:t>dlg</w:t>
      </w:r>
      <w:proofErr w:type="spellEnd"/>
      <w:r w:rsidRPr="002377B4">
        <w:rPr>
          <w:bCs/>
        </w:rPr>
        <w:t>. in Modify mode</w:t>
      </w:r>
    </w:p>
    <w:p w14:paraId="34F7D99A" w14:textId="4156F16F" w:rsidR="002377B4" w:rsidRPr="0061281C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>Move to the Components Tab and load the compliancy</w:t>
      </w:r>
    </w:p>
    <w:p w14:paraId="44C8F35B" w14:textId="11787EED" w:rsidR="0061281C" w:rsidRPr="002377B4" w:rsidRDefault="0061281C" w:rsidP="0061281C">
      <w:r>
        <w:rPr>
          <w:noProof/>
        </w:rPr>
        <w:lastRenderedPageBreak/>
        <w:drawing>
          <wp:inline distT="0" distB="0" distL="0" distR="0" wp14:anchorId="56AA0F55" wp14:editId="16BA4A61">
            <wp:extent cx="6858000" cy="2308860"/>
            <wp:effectExtent l="0" t="0" r="0" b="0"/>
            <wp:docPr id="6905113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1135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B706" w14:textId="7457A6BF" w:rsidR="002377B4" w:rsidRPr="0061281C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 xml:space="preserve">After Loading the Compliancy </w:t>
      </w:r>
      <w:proofErr w:type="gramStart"/>
      <w:r w:rsidRPr="002377B4">
        <w:rPr>
          <w:bCs/>
        </w:rPr>
        <w:t>button</w:t>
      </w:r>
      <w:proofErr w:type="gramEnd"/>
      <w:r w:rsidRPr="002377B4">
        <w:rPr>
          <w:bCs/>
        </w:rPr>
        <w:t xml:space="preserve"> the Special Charges are marked as non-compliant</w:t>
      </w:r>
    </w:p>
    <w:p w14:paraId="19C65705" w14:textId="2829F9A0" w:rsidR="0061281C" w:rsidRPr="002377B4" w:rsidRDefault="0061281C" w:rsidP="0061281C">
      <w:r>
        <w:rPr>
          <w:noProof/>
        </w:rPr>
        <w:drawing>
          <wp:inline distT="0" distB="0" distL="0" distR="0" wp14:anchorId="6D5A3422" wp14:editId="1EAB3FF0">
            <wp:extent cx="6858000" cy="2308860"/>
            <wp:effectExtent l="0" t="0" r="0" b="0"/>
            <wp:docPr id="20500668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6680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1EFF" w14:textId="14396201" w:rsidR="002377B4" w:rsidRPr="0061281C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>Open the Special Charges</w:t>
      </w:r>
    </w:p>
    <w:p w14:paraId="3AE1A395" w14:textId="0BE63F14" w:rsidR="0061281C" w:rsidRPr="002377B4" w:rsidRDefault="0061281C" w:rsidP="0061281C">
      <w:r>
        <w:rPr>
          <w:noProof/>
        </w:rPr>
        <w:drawing>
          <wp:inline distT="0" distB="0" distL="0" distR="0" wp14:anchorId="1B0EAA80" wp14:editId="1372716D">
            <wp:extent cx="6858000" cy="3371850"/>
            <wp:effectExtent l="0" t="0" r="0" b="0"/>
            <wp:docPr id="14810531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5312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EF0DB" w14:textId="2A4B730A" w:rsidR="002377B4" w:rsidRPr="002377B4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t>Check the contract customer price list</w:t>
      </w:r>
    </w:p>
    <w:p w14:paraId="692AE1B0" w14:textId="43A07E42" w:rsidR="002377B4" w:rsidRPr="0061281C" w:rsidRDefault="002377B4" w:rsidP="002377B4">
      <w:pPr>
        <w:pStyle w:val="ListParagraph"/>
        <w:numPr>
          <w:ilvl w:val="0"/>
          <w:numId w:val="10"/>
        </w:numPr>
      </w:pPr>
      <w:r w:rsidRPr="002377B4">
        <w:rPr>
          <w:bCs/>
        </w:rPr>
        <w:lastRenderedPageBreak/>
        <w:t>Check Price Lists for one of the contract’s customers</w:t>
      </w:r>
    </w:p>
    <w:p w14:paraId="58F9BD61" w14:textId="38AE04F7" w:rsidR="0061281C" w:rsidRPr="002377B4" w:rsidRDefault="0061281C" w:rsidP="0061281C">
      <w:r>
        <w:rPr>
          <w:noProof/>
        </w:rPr>
        <w:drawing>
          <wp:inline distT="0" distB="0" distL="0" distR="0" wp14:anchorId="07014848" wp14:editId="644EB838">
            <wp:extent cx="6858000" cy="3138170"/>
            <wp:effectExtent l="0" t="0" r="0" b="5080"/>
            <wp:docPr id="2484963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9638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650C" w14:textId="77777777" w:rsidR="0061281C" w:rsidRDefault="0061281C" w:rsidP="0061281C">
      <w:pPr>
        <w:spacing w:after="0" w:line="240" w:lineRule="auto"/>
        <w:rPr>
          <w:bCs/>
        </w:rPr>
      </w:pPr>
      <w:r>
        <w:rPr>
          <w:bCs/>
        </w:rPr>
        <w:t xml:space="preserve">Special Charge Price list is defined for this </w:t>
      </w:r>
      <w:proofErr w:type="gramStart"/>
      <w:r>
        <w:rPr>
          <w:bCs/>
        </w:rPr>
        <w:t>Customer</w:t>
      </w:r>
      <w:proofErr w:type="gramEnd"/>
      <w:r>
        <w:rPr>
          <w:bCs/>
        </w:rPr>
        <w:t xml:space="preserve"> and it is linked to the correct contract.</w:t>
      </w:r>
    </w:p>
    <w:p w14:paraId="20572871" w14:textId="08C8ED0D" w:rsidR="00552CA9" w:rsidRDefault="0061281C" w:rsidP="0061281C">
      <w:proofErr w:type="gramStart"/>
      <w:r>
        <w:rPr>
          <w:bCs/>
        </w:rPr>
        <w:t>So</w:t>
      </w:r>
      <w:proofErr w:type="gramEnd"/>
      <w:r>
        <w:rPr>
          <w:bCs/>
        </w:rPr>
        <w:t xml:space="preserve"> the Compliancy Criteria are met. The contract should not be marked as </w:t>
      </w:r>
      <w:proofErr w:type="gramStart"/>
      <w:r>
        <w:rPr>
          <w:bCs/>
        </w:rPr>
        <w:t>Non-Compliant</w:t>
      </w:r>
      <w:proofErr w:type="gramEnd"/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3" w:name="_Toc212632626"/>
      <w:r w:rsidRPr="00311354">
        <w:rPr>
          <w:u w:val="single"/>
        </w:rPr>
        <w:t>Current Behavior</w:t>
      </w:r>
      <w:bookmarkEnd w:id="3"/>
    </w:p>
    <w:p w14:paraId="70A395B5" w14:textId="7588BA4D" w:rsidR="00D464F3" w:rsidRPr="00D464F3" w:rsidRDefault="006B70AC" w:rsidP="00D464F3">
      <w:r>
        <w:t xml:space="preserve">Special Charge shows as not compliant </w:t>
      </w:r>
      <w:proofErr w:type="gramStart"/>
      <w:r>
        <w:t>on</w:t>
      </w:r>
      <w:proofErr w:type="gramEnd"/>
      <w:r>
        <w:t xml:space="preserve"> contract when the special charge is linked in Price Lists per Customers DLG to the correct </w:t>
      </w:r>
      <w:proofErr w:type="gramStart"/>
      <w:r>
        <w:t xml:space="preserve">contract </w:t>
      </w:r>
      <w:r w:rsidR="00D464F3">
        <w:t>.</w:t>
      </w:r>
      <w:proofErr w:type="gramEnd"/>
    </w:p>
    <w:p w14:paraId="2FB03A6A" w14:textId="15C445C9" w:rsidR="00937B9B" w:rsidRPr="00311354" w:rsidRDefault="00937B9B" w:rsidP="00937B9B">
      <w:pPr>
        <w:pStyle w:val="Heading2"/>
        <w:rPr>
          <w:u w:val="single"/>
        </w:rPr>
      </w:pPr>
      <w:bookmarkStart w:id="4" w:name="_Toc212632627"/>
      <w:r w:rsidRPr="00311354">
        <w:rPr>
          <w:u w:val="single"/>
        </w:rPr>
        <w:t>Expected behavior</w:t>
      </w:r>
      <w:bookmarkEnd w:id="4"/>
    </w:p>
    <w:p w14:paraId="178E4129" w14:textId="428BBC79" w:rsidR="00C36C78" w:rsidRPr="00D464F3" w:rsidRDefault="006B70AC" w:rsidP="00D464F3">
      <w:r>
        <w:t xml:space="preserve">Special Charge should show as </w:t>
      </w:r>
      <w:proofErr w:type="gramStart"/>
      <w:r>
        <w:t xml:space="preserve">compliant </w:t>
      </w:r>
      <w:r w:rsidR="00311354">
        <w:t>.</w:t>
      </w:r>
      <w:proofErr w:type="gramEnd"/>
    </w:p>
    <w:bookmarkStart w:id="5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6" w:name="_Toc212632628"/>
      <w:r w:rsidR="009E6B9B" w:rsidRPr="00773F90">
        <w:rPr>
          <w:rStyle w:val="Hyperlink"/>
        </w:rPr>
        <w:t>Retest after fix</w:t>
      </w:r>
      <w:bookmarkEnd w:id="6"/>
      <w:r>
        <w:fldChar w:fldCharType="end"/>
      </w:r>
    </w:p>
    <w:p w14:paraId="5B26A730" w14:textId="37C29AAA" w:rsidR="00311354" w:rsidRDefault="00311354" w:rsidP="00311354">
      <w:pPr>
        <w:pStyle w:val="Heading2"/>
      </w:pPr>
      <w:bookmarkStart w:id="7" w:name="_Toc212632629"/>
      <w:bookmarkEnd w:id="5"/>
      <w:r>
        <w:t>Test Case 1 –</w:t>
      </w:r>
      <w:r w:rsidR="00B76ADC">
        <w:t xml:space="preserve"> </w:t>
      </w:r>
      <w:r w:rsidR="00987B99">
        <w:t>Check that the Special Charge is compliant</w:t>
      </w:r>
      <w:bookmarkEnd w:id="7"/>
      <w:r w:rsidR="00987B99">
        <w:t xml:space="preserve"> </w:t>
      </w:r>
    </w:p>
    <w:p w14:paraId="5C7B98EC" w14:textId="106F0FDE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AB19DB" w:rsidRPr="00AB19DB">
        <w:rPr>
          <w:bCs/>
        </w:rPr>
        <w:t>bff5c103ad26</w:t>
      </w:r>
    </w:p>
    <w:p w14:paraId="3C84A88B" w14:textId="1EFCF780" w:rsidR="00AB19DB" w:rsidRPr="0061281C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t>Find a Contract that appears non-Compliant from the Special Charges point of view</w:t>
      </w:r>
      <w:r>
        <w:rPr>
          <w:bCs/>
        </w:rPr>
        <w:t xml:space="preserve">, EX: </w:t>
      </w:r>
      <w:r w:rsidRPr="0061281C">
        <w:rPr>
          <w:bCs/>
        </w:rPr>
        <w:t>1050376</w:t>
      </w:r>
    </w:p>
    <w:p w14:paraId="4842ADF1" w14:textId="77777777" w:rsidR="00AB19DB" w:rsidRPr="00F2491E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t xml:space="preserve">Open the Contract </w:t>
      </w:r>
      <w:proofErr w:type="spellStart"/>
      <w:r w:rsidRPr="002377B4">
        <w:rPr>
          <w:bCs/>
        </w:rPr>
        <w:t>dlg</w:t>
      </w:r>
      <w:proofErr w:type="spellEnd"/>
      <w:r w:rsidRPr="002377B4">
        <w:rPr>
          <w:bCs/>
        </w:rPr>
        <w:t>. in Modify mode</w:t>
      </w:r>
    </w:p>
    <w:p w14:paraId="4CA49A79" w14:textId="6A6B8F3B" w:rsidR="00F2491E" w:rsidRPr="002377B4" w:rsidRDefault="00F2491E" w:rsidP="00F2491E">
      <w:r>
        <w:rPr>
          <w:noProof/>
        </w:rPr>
        <w:drawing>
          <wp:inline distT="0" distB="0" distL="0" distR="0" wp14:anchorId="3B62B236" wp14:editId="3B4A368A">
            <wp:extent cx="6858000" cy="2066925"/>
            <wp:effectExtent l="0" t="0" r="0" b="9525"/>
            <wp:docPr id="15265148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1481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166" w14:textId="3382180B" w:rsidR="00AB19DB" w:rsidRPr="00F2491E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lastRenderedPageBreak/>
        <w:t>Move to the Components Tab and load the compliancy</w:t>
      </w:r>
    </w:p>
    <w:p w14:paraId="12F6C2D6" w14:textId="0408597F" w:rsidR="00F2491E" w:rsidRPr="0061281C" w:rsidRDefault="00F2491E" w:rsidP="00F2491E">
      <w:r>
        <w:rPr>
          <w:noProof/>
        </w:rPr>
        <w:drawing>
          <wp:inline distT="0" distB="0" distL="0" distR="0" wp14:anchorId="4F5E0FF0" wp14:editId="26306410">
            <wp:extent cx="6858000" cy="2112010"/>
            <wp:effectExtent l="0" t="0" r="0" b="2540"/>
            <wp:docPr id="9112855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8557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EE0A4" w14:textId="59A9F033" w:rsidR="00AB19DB" w:rsidRPr="00F2491E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t>After Loading the Compliancy</w:t>
      </w:r>
      <w:r w:rsidR="00F2491E">
        <w:rPr>
          <w:bCs/>
        </w:rPr>
        <w:t xml:space="preserve"> see that</w:t>
      </w:r>
      <w:r w:rsidRPr="002377B4">
        <w:rPr>
          <w:bCs/>
        </w:rPr>
        <w:t xml:space="preserve"> the Special Charges </w:t>
      </w:r>
      <w:r w:rsidR="00F2491E">
        <w:rPr>
          <w:bCs/>
        </w:rPr>
        <w:t xml:space="preserve">is marked </w:t>
      </w:r>
      <w:proofErr w:type="gramStart"/>
      <w:r w:rsidR="00F2491E">
        <w:rPr>
          <w:bCs/>
        </w:rPr>
        <w:t xml:space="preserve">as  </w:t>
      </w:r>
      <w:r w:rsidRPr="002377B4">
        <w:rPr>
          <w:bCs/>
        </w:rPr>
        <w:t>compliant</w:t>
      </w:r>
      <w:proofErr w:type="gramEnd"/>
    </w:p>
    <w:p w14:paraId="6C33D768" w14:textId="70103A0E" w:rsidR="00F2491E" w:rsidRPr="0061281C" w:rsidRDefault="00F2491E" w:rsidP="00F2491E">
      <w:r>
        <w:rPr>
          <w:noProof/>
        </w:rPr>
        <w:drawing>
          <wp:inline distT="0" distB="0" distL="0" distR="0" wp14:anchorId="39901B41" wp14:editId="76C2FE9E">
            <wp:extent cx="6858000" cy="2162810"/>
            <wp:effectExtent l="0" t="0" r="0" b="8890"/>
            <wp:docPr id="9865832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8328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E492" w14:textId="694145EA" w:rsidR="00AB19DB" w:rsidRPr="00F2491E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t>Open the Special Charges</w:t>
      </w:r>
    </w:p>
    <w:p w14:paraId="206AE532" w14:textId="5F5C9EEF" w:rsidR="00F2491E" w:rsidRDefault="00F2491E" w:rsidP="00F2491E">
      <w:r>
        <w:rPr>
          <w:noProof/>
        </w:rPr>
        <w:drawing>
          <wp:inline distT="0" distB="0" distL="0" distR="0" wp14:anchorId="7F4A1CF3" wp14:editId="2DB9A11E">
            <wp:extent cx="6858000" cy="3324225"/>
            <wp:effectExtent l="0" t="0" r="0" b="9525"/>
            <wp:docPr id="14376945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9454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98BE" w14:textId="11946C5C" w:rsidR="00F2491E" w:rsidRPr="00F2491E" w:rsidRDefault="00F2491E" w:rsidP="00F2491E">
      <w:pPr>
        <w:rPr>
          <w:color w:val="00B050"/>
        </w:rPr>
      </w:pPr>
      <w:r w:rsidRPr="00F2491E">
        <w:rPr>
          <w:color w:val="00B050"/>
        </w:rPr>
        <w:t xml:space="preserve">All clients appear as </w:t>
      </w:r>
      <w:proofErr w:type="gramStart"/>
      <w:r w:rsidRPr="00F2491E">
        <w:rPr>
          <w:color w:val="00B050"/>
        </w:rPr>
        <w:t>compliant</w:t>
      </w:r>
      <w:proofErr w:type="gramEnd"/>
    </w:p>
    <w:p w14:paraId="15898B96" w14:textId="37800344" w:rsidR="00AB19DB" w:rsidRPr="002377B4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lastRenderedPageBreak/>
        <w:t>Check the contract customer price list</w:t>
      </w:r>
    </w:p>
    <w:p w14:paraId="58BCA519" w14:textId="4D35A496" w:rsidR="00AB19DB" w:rsidRPr="00D50D9F" w:rsidRDefault="00AB19DB" w:rsidP="00AB19DB">
      <w:pPr>
        <w:pStyle w:val="ListParagraph"/>
        <w:numPr>
          <w:ilvl w:val="0"/>
          <w:numId w:val="11"/>
        </w:numPr>
      </w:pPr>
      <w:r w:rsidRPr="002377B4">
        <w:rPr>
          <w:bCs/>
        </w:rPr>
        <w:t>Check Price Lists for one of the contract’s customers</w:t>
      </w:r>
    </w:p>
    <w:p w14:paraId="6228AF15" w14:textId="673B54B7" w:rsidR="00D50D9F" w:rsidRDefault="00D50D9F" w:rsidP="00D50D9F">
      <w:r>
        <w:rPr>
          <w:noProof/>
        </w:rPr>
        <w:drawing>
          <wp:inline distT="0" distB="0" distL="0" distR="0" wp14:anchorId="6A2DE717" wp14:editId="743F1C58">
            <wp:extent cx="6858000" cy="2481580"/>
            <wp:effectExtent l="0" t="0" r="0" b="0"/>
            <wp:docPr id="4429455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4556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F2D71" w14:textId="421A0B53" w:rsidR="00D50D9F" w:rsidRPr="00D50D9F" w:rsidRDefault="00D50D9F" w:rsidP="00D50D9F">
      <w:pPr>
        <w:rPr>
          <w:b/>
          <w:bCs/>
          <w:color w:val="00B050"/>
        </w:rPr>
      </w:pPr>
      <w:r w:rsidRPr="00D50D9F">
        <w:rPr>
          <w:b/>
          <w:bCs/>
          <w:color w:val="00B050"/>
        </w:rPr>
        <w:t>Special charge comes from contract</w:t>
      </w:r>
    </w:p>
    <w:p w14:paraId="0834BC2F" w14:textId="7F0834F2" w:rsidR="00D50D9F" w:rsidRPr="00D50D9F" w:rsidRDefault="00D50D9F" w:rsidP="00D50D9F">
      <w:pPr>
        <w:rPr>
          <w:b/>
          <w:bCs/>
          <w:color w:val="00B050"/>
        </w:rPr>
      </w:pPr>
      <w:r w:rsidRPr="00D50D9F">
        <w:rPr>
          <w:b/>
          <w:bCs/>
          <w:color w:val="00B050"/>
        </w:rPr>
        <w:t>Tested OK</w:t>
      </w:r>
    </w:p>
    <w:p w14:paraId="44A3F008" w14:textId="6F9697DF" w:rsidR="00B76ADC" w:rsidRDefault="00B76ADC" w:rsidP="00AB19DB">
      <w:pPr>
        <w:pStyle w:val="ListParagraph"/>
      </w:pPr>
    </w:p>
    <w:sectPr w:rsidR="00B76ADC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E079D"/>
    <w:multiLevelType w:val="hybridMultilevel"/>
    <w:tmpl w:val="25EA0FAE"/>
    <w:lvl w:ilvl="0" w:tplc="7C684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2568D"/>
    <w:multiLevelType w:val="hybridMultilevel"/>
    <w:tmpl w:val="8B608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7"/>
  </w:num>
  <w:num w:numId="2" w16cid:durableId="404381331">
    <w:abstractNumId w:val="6"/>
  </w:num>
  <w:num w:numId="3" w16cid:durableId="1565140028">
    <w:abstractNumId w:val="5"/>
  </w:num>
  <w:num w:numId="4" w16cid:durableId="2029332358">
    <w:abstractNumId w:val="3"/>
  </w:num>
  <w:num w:numId="5" w16cid:durableId="729035291">
    <w:abstractNumId w:val="10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9"/>
  </w:num>
  <w:num w:numId="10" w16cid:durableId="1370103627">
    <w:abstractNumId w:val="4"/>
  </w:num>
  <w:num w:numId="11" w16cid:durableId="439566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71CD5"/>
    <w:rsid w:val="000D7F40"/>
    <w:rsid w:val="00146BED"/>
    <w:rsid w:val="00175E82"/>
    <w:rsid w:val="001765D9"/>
    <w:rsid w:val="002213CD"/>
    <w:rsid w:val="002377B4"/>
    <w:rsid w:val="00246FFB"/>
    <w:rsid w:val="002824D7"/>
    <w:rsid w:val="002E59C4"/>
    <w:rsid w:val="00311354"/>
    <w:rsid w:val="0035010A"/>
    <w:rsid w:val="003C12EF"/>
    <w:rsid w:val="003F570C"/>
    <w:rsid w:val="00431481"/>
    <w:rsid w:val="004A55DF"/>
    <w:rsid w:val="004A6E88"/>
    <w:rsid w:val="004C3942"/>
    <w:rsid w:val="004C5C3D"/>
    <w:rsid w:val="00517A29"/>
    <w:rsid w:val="00552CA9"/>
    <w:rsid w:val="00576949"/>
    <w:rsid w:val="0061281C"/>
    <w:rsid w:val="00614241"/>
    <w:rsid w:val="006A4667"/>
    <w:rsid w:val="006B3D2D"/>
    <w:rsid w:val="006B70AC"/>
    <w:rsid w:val="006E72EB"/>
    <w:rsid w:val="0071241E"/>
    <w:rsid w:val="00726ED7"/>
    <w:rsid w:val="0074243C"/>
    <w:rsid w:val="00773F90"/>
    <w:rsid w:val="007821B2"/>
    <w:rsid w:val="00871B25"/>
    <w:rsid w:val="008867C0"/>
    <w:rsid w:val="008C5EE4"/>
    <w:rsid w:val="00937B9B"/>
    <w:rsid w:val="00987B99"/>
    <w:rsid w:val="009E6B9B"/>
    <w:rsid w:val="00AB19DB"/>
    <w:rsid w:val="00B0148C"/>
    <w:rsid w:val="00B01542"/>
    <w:rsid w:val="00B65327"/>
    <w:rsid w:val="00B76ADC"/>
    <w:rsid w:val="00B771B6"/>
    <w:rsid w:val="00B91530"/>
    <w:rsid w:val="00BC1CCC"/>
    <w:rsid w:val="00C2244E"/>
    <w:rsid w:val="00C36C78"/>
    <w:rsid w:val="00C7443B"/>
    <w:rsid w:val="00C95EFA"/>
    <w:rsid w:val="00CB5B32"/>
    <w:rsid w:val="00D20FBB"/>
    <w:rsid w:val="00D26060"/>
    <w:rsid w:val="00D464F3"/>
    <w:rsid w:val="00D50D9F"/>
    <w:rsid w:val="00D81039"/>
    <w:rsid w:val="00DB7EF2"/>
    <w:rsid w:val="00DF0435"/>
    <w:rsid w:val="00E271B9"/>
    <w:rsid w:val="00E340A6"/>
    <w:rsid w:val="00EC0235"/>
    <w:rsid w:val="00F2491E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32</cp:revision>
  <dcterms:created xsi:type="dcterms:W3CDTF">2020-12-02T12:52:00Z</dcterms:created>
  <dcterms:modified xsi:type="dcterms:W3CDTF">2025-10-29T10:37:00Z</dcterms:modified>
</cp:coreProperties>
</file>