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C4556B8" w:rsidR="003F570C" w:rsidRPr="002D1953" w:rsidRDefault="003F570C" w:rsidP="00B771B6">
      <w:pPr>
        <w:pBdr>
          <w:bottom w:val="double" w:sz="6" w:space="1" w:color="auto"/>
        </w:pBdr>
        <w:rPr>
          <w:sz w:val="28"/>
          <w:lang w:val="en-GB"/>
        </w:rPr>
      </w:pPr>
      <w:r w:rsidRPr="003F570C">
        <w:rPr>
          <w:b/>
          <w:sz w:val="28"/>
        </w:rPr>
        <w:t>ABS</w:t>
      </w:r>
      <w:r w:rsidR="002D1953">
        <w:rPr>
          <w:b/>
          <w:sz w:val="28"/>
        </w:rPr>
        <w:t>N</w:t>
      </w:r>
      <w:r w:rsidRPr="003F570C">
        <w:rPr>
          <w:b/>
          <w:sz w:val="28"/>
        </w:rPr>
        <w:t>-</w:t>
      </w:r>
      <w:r w:rsidR="002D1953">
        <w:rPr>
          <w:b/>
          <w:sz w:val="28"/>
        </w:rPr>
        <w:t>2846</w:t>
      </w:r>
      <w:r w:rsidRPr="003F570C">
        <w:rPr>
          <w:sz w:val="28"/>
        </w:rPr>
        <w:t xml:space="preserve"> </w:t>
      </w:r>
      <w:r w:rsidR="002D1953" w:rsidRPr="002D1953">
        <w:rPr>
          <w:sz w:val="28"/>
          <w:lang w:val="en-GB"/>
        </w:rPr>
        <w:t xml:space="preserve">D_UBS_2619 </w:t>
      </w:r>
      <w:proofErr w:type="spellStart"/>
      <w:r w:rsidR="002D1953" w:rsidRPr="002D1953">
        <w:rPr>
          <w:sz w:val="28"/>
          <w:lang w:val="en-GB"/>
        </w:rPr>
        <w:t>fter</w:t>
      </w:r>
      <w:proofErr w:type="spellEnd"/>
      <w:r w:rsidR="002D1953" w:rsidRPr="002D1953">
        <w:rPr>
          <w:sz w:val="28"/>
          <w:lang w:val="en-GB"/>
        </w:rPr>
        <w:t xml:space="preserve"> adding “External Web Portal Access” to My Views in Modify Grid Views in the Contact Person dialog, the column does not appear in the grid when reopening the dialog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5AC8FDF2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2F6298">
              <w:rPr>
                <w:b w:val="0"/>
                <w:bCs w:val="0"/>
                <w:sz w:val="20"/>
              </w:rPr>
              <w:t>7.00</w:t>
            </w:r>
          </w:p>
          <w:p w14:paraId="282A26D7" w14:textId="35B26D81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2D1953" w:rsidRPr="002D1953">
              <w:rPr>
                <w:b w:val="0"/>
                <w:sz w:val="20"/>
              </w:rPr>
              <w:t>abs-SRV20.internal.abslbs.com</w:t>
            </w:r>
          </w:p>
          <w:p w14:paraId="7420C737" w14:textId="38BBE1A5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2D1953">
              <w:rPr>
                <w:b w:val="0"/>
                <w:sz w:val="20"/>
              </w:rPr>
              <w:t>CUST24</w:t>
            </w:r>
          </w:p>
          <w:p w14:paraId="28878344" w14:textId="6C711C43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2D1953">
              <w:rPr>
                <w:b w:val="0"/>
                <w:sz w:val="20"/>
              </w:rPr>
              <w:t>UNF</w:t>
            </w:r>
            <w:r w:rsidR="002F6298">
              <w:rPr>
                <w:b w:val="0"/>
                <w:sz w:val="20"/>
              </w:rPr>
              <w:t>DEV</w:t>
            </w:r>
          </w:p>
          <w:p w14:paraId="71C38BF6" w14:textId="693FF506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2D1953">
              <w:rPr>
                <w:b w:val="0"/>
                <w:sz w:val="20"/>
              </w:rPr>
              <w:t>UNF</w:t>
            </w:r>
            <w:r w:rsidR="002F6298">
              <w:rPr>
                <w:b w:val="0"/>
                <w:sz w:val="20"/>
              </w:rPr>
              <w:t>DEV</w:t>
            </w:r>
          </w:p>
          <w:p w14:paraId="75DD4869" w14:textId="13877E61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2D1953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7F66C22E" w14:textId="10C71E03" w:rsidR="00525617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4056626" w:history="1">
            <w:r w:rsidR="00525617" w:rsidRPr="00867D2D">
              <w:rPr>
                <w:rStyle w:val="Hyperlink"/>
                <w:noProof/>
              </w:rPr>
              <w:t>Test after fix</w:t>
            </w:r>
            <w:r w:rsidR="00525617">
              <w:rPr>
                <w:noProof/>
                <w:webHidden/>
              </w:rPr>
              <w:tab/>
            </w:r>
            <w:r w:rsidR="00525617">
              <w:rPr>
                <w:noProof/>
                <w:webHidden/>
              </w:rPr>
              <w:fldChar w:fldCharType="begin"/>
            </w:r>
            <w:r w:rsidR="00525617">
              <w:rPr>
                <w:noProof/>
                <w:webHidden/>
              </w:rPr>
              <w:instrText xml:space="preserve"> PAGEREF _Toc194056626 \h </w:instrText>
            </w:r>
            <w:r w:rsidR="00525617">
              <w:rPr>
                <w:noProof/>
                <w:webHidden/>
              </w:rPr>
            </w:r>
            <w:r w:rsidR="00525617">
              <w:rPr>
                <w:noProof/>
                <w:webHidden/>
              </w:rPr>
              <w:fldChar w:fldCharType="separate"/>
            </w:r>
            <w:r w:rsidR="00525617">
              <w:rPr>
                <w:noProof/>
                <w:webHidden/>
              </w:rPr>
              <w:t>1</w:t>
            </w:r>
            <w:r w:rsidR="00525617">
              <w:rPr>
                <w:noProof/>
                <w:webHidden/>
              </w:rPr>
              <w:fldChar w:fldCharType="end"/>
            </w:r>
          </w:hyperlink>
        </w:p>
        <w:p w14:paraId="2434533A" w14:textId="0B417D94" w:rsidR="00525617" w:rsidRDefault="0052561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4056627" w:history="1">
            <w:r w:rsidRPr="00867D2D">
              <w:rPr>
                <w:rStyle w:val="Hyperlink"/>
                <w:noProof/>
              </w:rPr>
              <w:t>Test Case 1 – In Grid Views check Web User and External Web Portal Access and save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_Toc194056627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06699CEF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2754D0FB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94056626"/>
      <w:r w:rsidR="002D1953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p w14:paraId="5B26A730" w14:textId="115E9FE5" w:rsidR="00311354" w:rsidRDefault="00311354" w:rsidP="00311354">
      <w:pPr>
        <w:pStyle w:val="Heading2"/>
      </w:pPr>
      <w:bookmarkStart w:id="2" w:name="_Toc194056627"/>
      <w:bookmarkEnd w:id="0"/>
      <w:r>
        <w:t xml:space="preserve">Test Case 1 – </w:t>
      </w:r>
      <w:r w:rsidR="009D17BC">
        <w:t xml:space="preserve">In Grid Views check Web User and External Web </w:t>
      </w:r>
      <w:r w:rsidR="00E25181">
        <w:t>Portal Access</w:t>
      </w:r>
      <w:r w:rsidR="009D17BC">
        <w:t xml:space="preserve"> and save</w:t>
      </w:r>
      <w:r>
        <w:t xml:space="preserve"> – Tested OK</w:t>
      </w:r>
      <w:bookmarkEnd w:id="2"/>
    </w:p>
    <w:p w14:paraId="421D811D" w14:textId="5DE8CAB2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581250">
        <w:rPr>
          <w:bCs/>
        </w:rPr>
        <w:t>Web User and External Web Portal Access are displayed</w:t>
      </w:r>
    </w:p>
    <w:p w14:paraId="5C7B98EC" w14:textId="400B06C8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2F6298" w:rsidRPr="002F6298">
        <w:rPr>
          <w:bCs/>
        </w:rPr>
        <w:t>a6826de</w:t>
      </w:r>
    </w:p>
    <w:p w14:paraId="53105C69" w14:textId="1D812E19" w:rsidR="00311354" w:rsidRDefault="0064589C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Go to Customers </w:t>
      </w:r>
      <w:proofErr w:type="spellStart"/>
      <w:r>
        <w:rPr>
          <w:bCs/>
        </w:rPr>
        <w:t>dlg</w:t>
      </w:r>
      <w:proofErr w:type="spellEnd"/>
      <w:r>
        <w:rPr>
          <w:bCs/>
        </w:rPr>
        <w:t xml:space="preserve"> and load a customer</w:t>
      </w:r>
    </w:p>
    <w:p w14:paraId="3BB88FA4" w14:textId="3A5C8E3D" w:rsidR="0064589C" w:rsidRDefault="0064589C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Go to Contact Persons</w:t>
      </w:r>
      <w:r w:rsidR="002F6298">
        <w:rPr>
          <w:bCs/>
          <w:noProof/>
        </w:rPr>
        <w:drawing>
          <wp:inline distT="0" distB="0" distL="0" distR="0" wp14:anchorId="33DECB57" wp14:editId="31EEF8A7">
            <wp:extent cx="5937885" cy="3168015"/>
            <wp:effectExtent l="0" t="0" r="5715" b="0"/>
            <wp:docPr id="928799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D04CE" w14:textId="08C3484D" w:rsidR="0064589C" w:rsidRDefault="0064589C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In Grid Views </w:t>
      </w:r>
      <w:r w:rsidR="00921695">
        <w:rPr>
          <w:bCs/>
        </w:rPr>
        <w:t xml:space="preserve">check Web User and </w:t>
      </w:r>
      <w:r w:rsidR="00E25181">
        <w:rPr>
          <w:bCs/>
        </w:rPr>
        <w:t>External Web Portal Access</w:t>
      </w:r>
      <w:r w:rsidR="00E1391D">
        <w:rPr>
          <w:bCs/>
        </w:rPr>
        <w:t xml:space="preserve"> and save them </w:t>
      </w:r>
      <w:r w:rsidR="002F6298">
        <w:rPr>
          <w:bCs/>
          <w:noProof/>
        </w:rPr>
        <w:drawing>
          <wp:inline distT="0" distB="0" distL="0" distR="0" wp14:anchorId="2E24567B" wp14:editId="1340A462">
            <wp:extent cx="5937885" cy="3162300"/>
            <wp:effectExtent l="0" t="0" r="5715" b="0"/>
            <wp:docPr id="9143706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0C70" w14:textId="1C4D4943" w:rsidR="00E1391D" w:rsidRDefault="00E1391D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Reload the customer and check that Web User and External Web Portal Access are displayed</w:t>
      </w:r>
      <w:r w:rsidR="002F6298">
        <w:rPr>
          <w:bCs/>
          <w:noProof/>
        </w:rPr>
        <w:drawing>
          <wp:inline distT="0" distB="0" distL="0" distR="0" wp14:anchorId="690B6EB8" wp14:editId="5C00516D">
            <wp:extent cx="5937885" cy="3162300"/>
            <wp:effectExtent l="0" t="0" r="5715" b="0"/>
            <wp:docPr id="4140778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11EF" w14:textId="190A43F6" w:rsidR="009E6B9B" w:rsidRPr="00CB5B32" w:rsidRDefault="009E6B9B" w:rsidP="009E6B9B">
      <w:pPr>
        <w:rPr>
          <w:b/>
        </w:rPr>
      </w:pP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93589">
    <w:abstractNumId w:val="6"/>
  </w:num>
  <w:num w:numId="2" w16cid:durableId="2090614992">
    <w:abstractNumId w:val="5"/>
  </w:num>
  <w:num w:numId="3" w16cid:durableId="762990122">
    <w:abstractNumId w:val="4"/>
  </w:num>
  <w:num w:numId="4" w16cid:durableId="669723505">
    <w:abstractNumId w:val="3"/>
  </w:num>
  <w:num w:numId="5" w16cid:durableId="1434010181">
    <w:abstractNumId w:val="7"/>
  </w:num>
  <w:num w:numId="6" w16cid:durableId="1063867931">
    <w:abstractNumId w:val="1"/>
  </w:num>
  <w:num w:numId="7" w16cid:durableId="2107340125">
    <w:abstractNumId w:val="0"/>
  </w:num>
  <w:num w:numId="8" w16cid:durableId="1356883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765D9"/>
    <w:rsid w:val="0018565F"/>
    <w:rsid w:val="002213CD"/>
    <w:rsid w:val="002824D7"/>
    <w:rsid w:val="002D1953"/>
    <w:rsid w:val="002F6298"/>
    <w:rsid w:val="00311354"/>
    <w:rsid w:val="003C12EF"/>
    <w:rsid w:val="003F570C"/>
    <w:rsid w:val="004C5C3D"/>
    <w:rsid w:val="00525617"/>
    <w:rsid w:val="00552CA9"/>
    <w:rsid w:val="00576949"/>
    <w:rsid w:val="00581250"/>
    <w:rsid w:val="0064589C"/>
    <w:rsid w:val="006A4667"/>
    <w:rsid w:val="006B3D2D"/>
    <w:rsid w:val="006E72EB"/>
    <w:rsid w:val="00726ED7"/>
    <w:rsid w:val="0074243C"/>
    <w:rsid w:val="00773F90"/>
    <w:rsid w:val="00921695"/>
    <w:rsid w:val="00937B9B"/>
    <w:rsid w:val="009A4056"/>
    <w:rsid w:val="009D17BC"/>
    <w:rsid w:val="009E6B9B"/>
    <w:rsid w:val="00A21550"/>
    <w:rsid w:val="00B0148C"/>
    <w:rsid w:val="00B771B6"/>
    <w:rsid w:val="00BC1CCC"/>
    <w:rsid w:val="00C2244E"/>
    <w:rsid w:val="00C36C78"/>
    <w:rsid w:val="00C7443B"/>
    <w:rsid w:val="00CB5B32"/>
    <w:rsid w:val="00D20FBB"/>
    <w:rsid w:val="00D464F3"/>
    <w:rsid w:val="00D81039"/>
    <w:rsid w:val="00DB7EF2"/>
    <w:rsid w:val="00E1391D"/>
    <w:rsid w:val="00E25181"/>
    <w:rsid w:val="00E271B9"/>
    <w:rsid w:val="00F34A86"/>
    <w:rsid w:val="00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13</cp:revision>
  <dcterms:created xsi:type="dcterms:W3CDTF">2020-12-02T12:52:00Z</dcterms:created>
  <dcterms:modified xsi:type="dcterms:W3CDTF">2025-05-05T07:17:00Z</dcterms:modified>
</cp:coreProperties>
</file>