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9F7C75" w14:textId="63F44789" w:rsidR="003F570C" w:rsidRPr="00060FF2" w:rsidRDefault="00060FF2" w:rsidP="00060FF2">
      <w:pPr>
        <w:pBdr>
          <w:bottom w:val="double" w:sz="6" w:space="1" w:color="auto"/>
        </w:pBdr>
        <w:rPr>
          <w:sz w:val="28"/>
        </w:rPr>
      </w:pPr>
      <w:hyperlink r:id="rId6" w:history="1">
        <w:r w:rsidRPr="00060FF2">
          <w:rPr>
            <w:sz w:val="28"/>
          </w:rPr>
          <w:t xml:space="preserve">ABSN-1511 </w:t>
        </w:r>
      </w:hyperlink>
      <w:r w:rsidRPr="00060FF2">
        <w:rPr>
          <w:sz w:val="28"/>
        </w:rPr>
        <w:t>Downgrade to 9.08.00.RELEASE.p17_AUS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171A2EE3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34768246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170953D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227A779E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B48D5A7" w14:textId="77777777" w:rsidR="00D27E52" w:rsidRDefault="00D27E52" w:rsidP="00D27E52">
            <w:pPr>
              <w:rPr>
                <w:sz w:val="20"/>
              </w:rPr>
            </w:pPr>
            <w:r>
              <w:rPr>
                <w:sz w:val="20"/>
              </w:rPr>
              <w:t>Version: 9.08.00.RELEASE.p16</w:t>
            </w:r>
          </w:p>
          <w:p w14:paraId="44393944" w14:textId="77777777" w:rsidR="00D27E52" w:rsidRPr="00591130" w:rsidRDefault="00D27E52" w:rsidP="00D27E52">
            <w:pPr>
              <w:rPr>
                <w:b w:val="0"/>
                <w:bCs w:val="0"/>
                <w:sz w:val="20"/>
              </w:rPr>
            </w:pPr>
            <w:r w:rsidRPr="00591130">
              <w:rPr>
                <w:b w:val="0"/>
                <w:bCs w:val="0"/>
                <w:sz w:val="20"/>
              </w:rPr>
              <w:t>DBServerName=abs-srv16.internal.abslbs.com</w:t>
            </w:r>
          </w:p>
          <w:p w14:paraId="6256B81F" w14:textId="77777777" w:rsidR="00D27E52" w:rsidRPr="00591130" w:rsidRDefault="00D27E52" w:rsidP="00D27E52">
            <w:pPr>
              <w:rPr>
                <w:b w:val="0"/>
                <w:bCs w:val="0"/>
                <w:sz w:val="20"/>
              </w:rPr>
            </w:pPr>
            <w:r w:rsidRPr="00591130">
              <w:rPr>
                <w:b w:val="0"/>
                <w:bCs w:val="0"/>
                <w:sz w:val="20"/>
              </w:rPr>
              <w:t>DBSID=CUST21</w:t>
            </w:r>
          </w:p>
          <w:p w14:paraId="33E275F9" w14:textId="77777777" w:rsidR="00D27E52" w:rsidRPr="00591130" w:rsidRDefault="00D27E52" w:rsidP="00D27E52">
            <w:pPr>
              <w:rPr>
                <w:b w:val="0"/>
                <w:bCs w:val="0"/>
                <w:sz w:val="20"/>
              </w:rPr>
            </w:pPr>
            <w:r w:rsidRPr="00591130">
              <w:rPr>
                <w:b w:val="0"/>
                <w:bCs w:val="0"/>
                <w:sz w:val="20"/>
              </w:rPr>
              <w:t>DBUser=AUS_ND90502</w:t>
            </w:r>
          </w:p>
          <w:p w14:paraId="11D49CD7" w14:textId="77777777" w:rsidR="00D27E52" w:rsidRPr="00591130" w:rsidRDefault="00D27E52" w:rsidP="00D27E52">
            <w:pPr>
              <w:rPr>
                <w:b w:val="0"/>
                <w:bCs w:val="0"/>
                <w:sz w:val="20"/>
              </w:rPr>
            </w:pPr>
            <w:r w:rsidRPr="00591130">
              <w:rPr>
                <w:b w:val="0"/>
                <w:bCs w:val="0"/>
                <w:sz w:val="20"/>
              </w:rPr>
              <w:t>DBPassword= AUS_ND90502</w:t>
            </w:r>
          </w:p>
          <w:p w14:paraId="595EEE9A" w14:textId="77777777" w:rsidR="00E271B9" w:rsidRDefault="00D27E52" w:rsidP="00E271B9">
            <w:pPr>
              <w:rPr>
                <w:sz w:val="20"/>
              </w:rPr>
            </w:pPr>
            <w:r w:rsidRPr="00591130">
              <w:rPr>
                <w:b w:val="0"/>
                <w:bCs w:val="0"/>
                <w:sz w:val="20"/>
              </w:rPr>
              <w:t>Environment=Production</w:t>
            </w:r>
          </w:p>
          <w:p w14:paraId="2647632B" w14:textId="27D50ED8" w:rsidR="00060FF2" w:rsidRPr="00176B3F" w:rsidRDefault="00060FF2" w:rsidP="00E271B9">
            <w:pPr>
              <w:rPr>
                <w:b w:val="0"/>
                <w:bCs w:val="0"/>
                <w:sz w:val="20"/>
              </w:rPr>
            </w:pPr>
            <w:r w:rsidRPr="00176B3F">
              <w:rPr>
                <w:b w:val="0"/>
                <w:bCs w:val="0"/>
                <w:sz w:val="20"/>
              </w:rPr>
              <w:t xml:space="preserve">Hash: </w:t>
            </w:r>
            <w:r w:rsidR="0074734A" w:rsidRPr="0074734A">
              <w:rPr>
                <w:b w:val="0"/>
                <w:bCs w:val="0"/>
                <w:sz w:val="20"/>
              </w:rPr>
              <w:t>734ddcf</w:t>
            </w:r>
          </w:p>
          <w:p w14:paraId="75FE103E" w14:textId="6D5BE7BD" w:rsidR="002C5D45" w:rsidRPr="000D7F40" w:rsidRDefault="002C5D45" w:rsidP="00E271B9">
            <w:pPr>
              <w:rPr>
                <w:sz w:val="20"/>
              </w:rPr>
            </w:pPr>
            <w:r w:rsidRPr="00176B3F">
              <w:rPr>
                <w:b w:val="0"/>
                <w:bCs w:val="0"/>
                <w:sz w:val="20"/>
              </w:rPr>
              <w:t xml:space="preserve">Branch: </w:t>
            </w:r>
            <w:r w:rsidRPr="00176B3F">
              <w:rPr>
                <w:b w:val="0"/>
                <w:bCs w:val="0"/>
                <w:sz w:val="20"/>
              </w:rPr>
              <w:t>bugfix/ABSN-1511-rsc-read-only-user-unable-to-perform-actions-under-custom-module9.08</w:t>
            </w:r>
          </w:p>
        </w:tc>
        <w:tc>
          <w:tcPr>
            <w:tcW w:w="4675" w:type="dxa"/>
          </w:tcPr>
          <w:p w14:paraId="2EC20FDD" w14:textId="47E210AE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  <w:r w:rsidR="00D27E52">
              <w:rPr>
                <w:sz w:val="20"/>
              </w:rPr>
              <w:t xml:space="preserve"> AUSCUSTOM</w:t>
            </w:r>
          </w:p>
          <w:p w14:paraId="65E75624" w14:textId="08565EBE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  <w:r w:rsidR="00060FF2">
              <w:rPr>
                <w:sz w:val="20"/>
              </w:rPr>
              <w:t>: -</w:t>
            </w:r>
          </w:p>
          <w:p w14:paraId="423ED5D4" w14:textId="77777777" w:rsidR="00E271B9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Others</w:t>
            </w:r>
            <w:r w:rsidR="00D27E52">
              <w:rPr>
                <w:sz w:val="20"/>
              </w:rPr>
              <w:t xml:space="preserve">: </w:t>
            </w:r>
            <w:r w:rsidR="00060FF2">
              <w:rPr>
                <w:sz w:val="20"/>
              </w:rPr>
              <w:t xml:space="preserve"> BU </w:t>
            </w:r>
            <w:r w:rsidR="00AF5321">
              <w:rPr>
                <w:sz w:val="20"/>
              </w:rPr>
              <w:t>602</w:t>
            </w:r>
            <w:r w:rsidR="00060FF2">
              <w:rPr>
                <w:sz w:val="20"/>
              </w:rPr>
              <w:t xml:space="preserve"> , 252</w:t>
            </w:r>
          </w:p>
          <w:p w14:paraId="76E0A081" w14:textId="7F9DF669" w:rsidR="00AF5321" w:rsidRPr="000D7F40" w:rsidRDefault="00AF5321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718C2">
              <w:rPr>
                <w:sz w:val="20"/>
              </w:rPr>
              <w:t>AllowCommitsInReadOnlyMode=N</w:t>
            </w:r>
          </w:p>
        </w:tc>
      </w:tr>
    </w:tbl>
    <w:p w14:paraId="4F4B9A86" w14:textId="77777777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273F460" w14:textId="77777777" w:rsidR="00773F90" w:rsidRDefault="00773F90">
          <w:pPr>
            <w:pStyle w:val="TOCHeading"/>
          </w:pPr>
          <w:r>
            <w:t>Contents</w:t>
          </w:r>
        </w:p>
        <w:p w14:paraId="10C5C530" w14:textId="66C3134E" w:rsidR="006E3758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88553545" w:history="1">
            <w:r w:rsidR="006E3758" w:rsidRPr="00DE1DD2">
              <w:rPr>
                <w:rStyle w:val="Hyperlink"/>
                <w:noProof/>
              </w:rPr>
              <w:t>Retest after fix</w:t>
            </w:r>
            <w:r w:rsidR="006E3758">
              <w:rPr>
                <w:noProof/>
                <w:webHidden/>
              </w:rPr>
              <w:tab/>
            </w:r>
            <w:r w:rsidR="006E3758">
              <w:rPr>
                <w:noProof/>
                <w:webHidden/>
              </w:rPr>
              <w:fldChar w:fldCharType="begin"/>
            </w:r>
            <w:r w:rsidR="006E3758">
              <w:rPr>
                <w:noProof/>
                <w:webHidden/>
              </w:rPr>
              <w:instrText xml:space="preserve"> PAGEREF _Toc188553545 \h </w:instrText>
            </w:r>
            <w:r w:rsidR="006E3758">
              <w:rPr>
                <w:noProof/>
                <w:webHidden/>
              </w:rPr>
            </w:r>
            <w:r w:rsidR="006E3758">
              <w:rPr>
                <w:noProof/>
                <w:webHidden/>
              </w:rPr>
              <w:fldChar w:fldCharType="separate"/>
            </w:r>
            <w:r w:rsidR="006E3758">
              <w:rPr>
                <w:noProof/>
                <w:webHidden/>
              </w:rPr>
              <w:t>1</w:t>
            </w:r>
            <w:r w:rsidR="006E3758">
              <w:rPr>
                <w:noProof/>
                <w:webHidden/>
              </w:rPr>
              <w:fldChar w:fldCharType="end"/>
            </w:r>
          </w:hyperlink>
        </w:p>
        <w:p w14:paraId="0E2A82BB" w14:textId="4250A109" w:rsidR="006E3758" w:rsidRDefault="006E3758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553546" w:history="1">
            <w:r w:rsidRPr="00DE1DD2">
              <w:rPr>
                <w:rStyle w:val="Hyperlink"/>
                <w:noProof/>
              </w:rPr>
              <w:t>Module AUSCUSTOM in the license 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_Toc188553546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E5ED91" w14:textId="47C22FBC" w:rsidR="006E3758" w:rsidRDefault="006E3758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88553547" w:history="1">
            <w:r w:rsidRPr="00DE1DD2">
              <w:rPr>
                <w:rStyle w:val="Hyperlink"/>
                <w:noProof/>
              </w:rPr>
              <w:t xml:space="preserve">Module AUSCUSTOM is </w:t>
            </w:r>
            <w:r w:rsidRPr="00DE1DD2">
              <w:rPr>
                <w:rStyle w:val="Hyperlink"/>
                <w:b/>
                <w:bCs/>
                <w:noProof/>
              </w:rPr>
              <w:t>NOT</w:t>
            </w:r>
            <w:r w:rsidRPr="00DE1DD2">
              <w:rPr>
                <w:rStyle w:val="Hyperlink"/>
                <w:noProof/>
              </w:rPr>
              <w:t xml:space="preserve"> in the license 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_Toc188553547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768BEE" w14:textId="02D79EE8" w:rsidR="00773F90" w:rsidRDefault="00773F90">
          <w:r>
            <w:rPr>
              <w:b/>
              <w:bCs/>
              <w:noProof/>
            </w:rPr>
            <w:fldChar w:fldCharType="end"/>
          </w:r>
        </w:p>
      </w:sdtContent>
    </w:sdt>
    <w:p w14:paraId="07E30F11" w14:textId="77777777" w:rsidR="00773F90" w:rsidRDefault="00773F90" w:rsidP="009E6B9B"/>
    <w:bookmarkStart w:id="0" w:name="Retest"/>
    <w:p w14:paraId="12CAEFC9" w14:textId="77777777" w:rsidR="009E6B9B" w:rsidRDefault="00773F90" w:rsidP="00773F90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1" w:name="_Toc188553545"/>
      <w:r w:rsidR="009E6B9B" w:rsidRPr="00773F90">
        <w:rPr>
          <w:rStyle w:val="Hyperlink"/>
        </w:rPr>
        <w:t>Retest after fix</w:t>
      </w:r>
      <w:bookmarkEnd w:id="1"/>
      <w:r>
        <w:fldChar w:fldCharType="end"/>
      </w:r>
    </w:p>
    <w:bookmarkEnd w:id="0"/>
    <w:p w14:paraId="602D0C57" w14:textId="77777777" w:rsidR="00D27E52" w:rsidRDefault="00D27E52" w:rsidP="00D27E52">
      <w:r w:rsidRPr="00D27E52">
        <w:rPr>
          <w:i/>
          <w:iCs/>
        </w:rPr>
        <w:t>Observation!</w:t>
      </w:r>
      <w:r>
        <w:t xml:space="preserve"> In application.properties, AllowCommitsInReadOnlyMode=N. This property indicates whether commits should be allowed or rejected for system users that do not have necessary access level rights.</w:t>
      </w:r>
    </w:p>
    <w:p w14:paraId="3B3F50E7" w14:textId="77777777" w:rsidR="00D27E52" w:rsidRDefault="00D27E52" w:rsidP="00D27E52">
      <w:pPr>
        <w:pStyle w:val="Heading2"/>
      </w:pPr>
      <w:bookmarkStart w:id="2" w:name="_Toc188553546"/>
      <w:r>
        <w:t>Module AUSCUSTOM in the license file</w:t>
      </w:r>
      <w:bookmarkEnd w:id="2"/>
    </w:p>
    <w:p w14:paraId="134C9E4C" w14:textId="77777777" w:rsidR="00CA157C" w:rsidRDefault="00CA157C" w:rsidP="00CA157C">
      <w:r>
        <w:t>Expected behavior:</w:t>
      </w:r>
    </w:p>
    <w:p w14:paraId="7D618F97" w14:textId="77777777" w:rsidR="00CA157C" w:rsidRPr="00F73590" w:rsidRDefault="00CA157C" w:rsidP="00CA157C">
      <w:r>
        <w:rPr>
          <w:noProof/>
        </w:rPr>
        <w:drawing>
          <wp:inline distT="0" distB="0" distL="0" distR="0" wp14:anchorId="22CE86B9" wp14:editId="68132C37">
            <wp:extent cx="5943600" cy="492472"/>
            <wp:effectExtent l="0" t="0" r="0" b="3175"/>
            <wp:docPr id="716062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62989" name=""/>
                    <pic:cNvPicPr/>
                  </pic:nvPicPr>
                  <pic:blipFill rotWithShape="1">
                    <a:blip r:embed="rId7"/>
                    <a:srcRect t="28257"/>
                    <a:stretch/>
                  </pic:blipFill>
                  <pic:spPr bwMode="auto">
                    <a:xfrm>
                      <a:off x="0" y="0"/>
                      <a:ext cx="5943600" cy="49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58813" w14:textId="5E7761F5" w:rsidR="00D27E52" w:rsidRDefault="00D27E52" w:rsidP="00602B62">
      <w:pPr>
        <w:pStyle w:val="ListParagraph"/>
        <w:numPr>
          <w:ilvl w:val="0"/>
          <w:numId w:val="6"/>
        </w:numPr>
      </w:pPr>
      <w:r>
        <w:t>Module  AUSCUSTOM in the license file</w:t>
      </w:r>
    </w:p>
    <w:p w14:paraId="5121FDD1" w14:textId="097678AE" w:rsidR="00D27E52" w:rsidRDefault="00D27E52" w:rsidP="00D27E52">
      <w:r>
        <w:t xml:space="preserve"> </w:t>
      </w:r>
      <w:r w:rsidR="00602B62">
        <w:rPr>
          <w:noProof/>
        </w:rPr>
        <w:drawing>
          <wp:inline distT="0" distB="0" distL="0" distR="0" wp14:anchorId="21006E6D" wp14:editId="31AF3831">
            <wp:extent cx="4128655" cy="1662489"/>
            <wp:effectExtent l="0" t="0" r="5715" b="0"/>
            <wp:docPr id="17231556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155644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36826" cy="1665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32E9E" w14:textId="25286138" w:rsidR="00D27E52" w:rsidRDefault="00D27E52" w:rsidP="00602B62">
      <w:pPr>
        <w:pStyle w:val="ListParagraph"/>
        <w:numPr>
          <w:ilvl w:val="0"/>
          <w:numId w:val="6"/>
        </w:numPr>
      </w:pPr>
      <w:r>
        <w:lastRenderedPageBreak/>
        <w:t>System User with Read Only access rights</w:t>
      </w:r>
    </w:p>
    <w:p w14:paraId="775AA56A" w14:textId="7532E5D2" w:rsidR="00485158" w:rsidRDefault="00D41E89" w:rsidP="00485158">
      <w:r>
        <w:rPr>
          <w:noProof/>
        </w:rPr>
        <w:drawing>
          <wp:inline distT="0" distB="0" distL="0" distR="0" wp14:anchorId="3CA78D3E" wp14:editId="5ABE252A">
            <wp:extent cx="5943600" cy="3014980"/>
            <wp:effectExtent l="0" t="0" r="0" b="0"/>
            <wp:docPr id="16745582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558206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430C" w14:textId="3D4B8057" w:rsidR="00D27E52" w:rsidRDefault="00EA7E13" w:rsidP="00D27E52">
      <w:r>
        <w:rPr>
          <w:noProof/>
        </w:rPr>
        <w:drawing>
          <wp:inline distT="0" distB="0" distL="0" distR="0" wp14:anchorId="3828FA56" wp14:editId="300805D8">
            <wp:extent cx="5943600" cy="1132205"/>
            <wp:effectExtent l="0" t="0" r="0" b="0"/>
            <wp:docPr id="2447849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784960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D963" w14:textId="74F690FE" w:rsidR="00D27E52" w:rsidRDefault="00D27E52" w:rsidP="00602B62">
      <w:pPr>
        <w:pStyle w:val="ListParagraph"/>
        <w:numPr>
          <w:ilvl w:val="0"/>
          <w:numId w:val="6"/>
        </w:numPr>
      </w:pPr>
      <w:r>
        <w:t>Using a Read Only user, open Route Status Control dlg. Select a route control with invoice status = “Completed”. Depending on the PDA Status, go to Route Preparation tab and select the needed status and press “OK”.</w:t>
      </w:r>
    </w:p>
    <w:p w14:paraId="46855D04" w14:textId="77777777" w:rsidR="00D27E52" w:rsidRDefault="00D27E52" w:rsidP="00D27E52">
      <w:r>
        <w:t>Try the following cases:</w:t>
      </w:r>
    </w:p>
    <w:p w14:paraId="054E492F" w14:textId="28B17BA1" w:rsidR="00D27E52" w:rsidRDefault="00D27E52" w:rsidP="00D27E52">
      <w:pPr>
        <w:pStyle w:val="ListParagraph"/>
        <w:numPr>
          <w:ilvl w:val="0"/>
          <w:numId w:val="4"/>
        </w:numPr>
      </w:pPr>
      <w:r>
        <w:t>Ready for Transfer to PDA -&gt; Ready for Transfer to PDA -&gt; OK. No error</w:t>
      </w:r>
    </w:p>
    <w:p w14:paraId="4D0967F4" w14:textId="5BF6F97E" w:rsidR="00D27E52" w:rsidRDefault="003656C3" w:rsidP="00D27E52">
      <w:r>
        <w:rPr>
          <w:noProof/>
        </w:rPr>
        <w:lastRenderedPageBreak/>
        <w:drawing>
          <wp:inline distT="0" distB="0" distL="0" distR="0" wp14:anchorId="2CCE509C" wp14:editId="5F21F361">
            <wp:extent cx="5943600" cy="3038475"/>
            <wp:effectExtent l="0" t="0" r="0" b="9525"/>
            <wp:docPr id="13979481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948151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E52">
        <w:t xml:space="preserve"> </w:t>
      </w:r>
    </w:p>
    <w:p w14:paraId="1A666866" w14:textId="5BDFE227" w:rsidR="00D27E52" w:rsidRDefault="00BB1673" w:rsidP="00D27E52">
      <w:r>
        <w:rPr>
          <w:noProof/>
        </w:rPr>
        <w:drawing>
          <wp:inline distT="0" distB="0" distL="0" distR="0" wp14:anchorId="36F3DE5E" wp14:editId="4772E767">
            <wp:extent cx="5943600" cy="3038475"/>
            <wp:effectExtent l="0" t="0" r="0" b="9525"/>
            <wp:docPr id="14612945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94543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FCE6B" w14:textId="3F0F9E57" w:rsidR="00D27E52" w:rsidRDefault="00D27E52" w:rsidP="00D27E52">
      <w:pPr>
        <w:pStyle w:val="ListParagraph"/>
        <w:numPr>
          <w:ilvl w:val="0"/>
          <w:numId w:val="4"/>
        </w:numPr>
      </w:pPr>
      <w:r>
        <w:t>Ready for Transfer to PDA -&gt; Remove Ready for Transfer</w:t>
      </w:r>
    </w:p>
    <w:p w14:paraId="0A5ED603" w14:textId="387E7A4F" w:rsidR="00D27E52" w:rsidRDefault="00D27E52" w:rsidP="00D27E52">
      <w:r>
        <w:lastRenderedPageBreak/>
        <w:t xml:space="preserve"> </w:t>
      </w:r>
      <w:r w:rsidR="00B70BD0">
        <w:rPr>
          <w:noProof/>
        </w:rPr>
        <w:drawing>
          <wp:inline distT="0" distB="0" distL="0" distR="0" wp14:anchorId="672703F6" wp14:editId="249D0044">
            <wp:extent cx="5943600" cy="3053715"/>
            <wp:effectExtent l="0" t="0" r="0" b="0"/>
            <wp:docPr id="11898902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890276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4DD38" w14:textId="77777777" w:rsidR="00D27E52" w:rsidRDefault="00D27E52" w:rsidP="00D27E52">
      <w:r>
        <w:t>No error occurs. Status is changed to “Not Ready for Transfer”.</w:t>
      </w:r>
    </w:p>
    <w:p w14:paraId="33E7AD06" w14:textId="6055D92B" w:rsidR="00D27E52" w:rsidRDefault="00D620FC" w:rsidP="00D27E52">
      <w:r>
        <w:rPr>
          <w:noProof/>
        </w:rPr>
        <w:drawing>
          <wp:inline distT="0" distB="0" distL="0" distR="0" wp14:anchorId="1CBA0166" wp14:editId="07339132">
            <wp:extent cx="5943600" cy="3053715"/>
            <wp:effectExtent l="0" t="0" r="0" b="0"/>
            <wp:docPr id="207377916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79164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5866F" w14:textId="77777777" w:rsidR="00D27E52" w:rsidRDefault="00D27E52" w:rsidP="00D27E52">
      <w:r>
        <w:t xml:space="preserve"> TESTED OK</w:t>
      </w:r>
    </w:p>
    <w:p w14:paraId="5563468F" w14:textId="0F1A7D7C" w:rsidR="00D27E52" w:rsidRDefault="00D27E52" w:rsidP="00D27E52">
      <w:pPr>
        <w:pStyle w:val="ListParagraph"/>
        <w:numPr>
          <w:ilvl w:val="0"/>
          <w:numId w:val="4"/>
        </w:numPr>
      </w:pPr>
      <w:r>
        <w:t>Ready for Transfer to PDA -&gt; Mark Ready for Re-Transfer to PDA -&gt; specific error occurs. OK</w:t>
      </w:r>
    </w:p>
    <w:p w14:paraId="5C96CDEA" w14:textId="609E8683" w:rsidR="00D27E52" w:rsidRDefault="00D27E52" w:rsidP="00D27E52">
      <w:r>
        <w:lastRenderedPageBreak/>
        <w:t xml:space="preserve"> </w:t>
      </w:r>
      <w:r w:rsidR="00CE3DB0">
        <w:rPr>
          <w:noProof/>
        </w:rPr>
        <w:drawing>
          <wp:inline distT="0" distB="0" distL="0" distR="0" wp14:anchorId="3C9B26BB" wp14:editId="56FD555B">
            <wp:extent cx="5943600" cy="3053715"/>
            <wp:effectExtent l="0" t="0" r="0" b="0"/>
            <wp:docPr id="2239529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52937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66E6A" w14:textId="77777777" w:rsidR="00D27E52" w:rsidRDefault="00D27E52" w:rsidP="00D27E52">
      <w:r>
        <w:t>TESTED OK</w:t>
      </w:r>
    </w:p>
    <w:p w14:paraId="14A69B46" w14:textId="29362040" w:rsidR="00D27E52" w:rsidRDefault="00D27E52" w:rsidP="00D27E52">
      <w:pPr>
        <w:pStyle w:val="ListParagraph"/>
        <w:numPr>
          <w:ilvl w:val="0"/>
          <w:numId w:val="4"/>
        </w:numPr>
      </w:pPr>
      <w:r>
        <w:t>Transferred to PDA -&gt; Mark Ready for Transfer -&gt; Specific error occurred -&gt; OK</w:t>
      </w:r>
    </w:p>
    <w:p w14:paraId="569F79D6" w14:textId="058C0329" w:rsidR="00D27E52" w:rsidRDefault="00AD6800" w:rsidP="00D27E52">
      <w:r>
        <w:rPr>
          <w:noProof/>
        </w:rPr>
        <w:drawing>
          <wp:inline distT="0" distB="0" distL="0" distR="0" wp14:anchorId="495A5F2C" wp14:editId="6C9AB12D">
            <wp:extent cx="5943600" cy="3053715"/>
            <wp:effectExtent l="0" t="0" r="0" b="0"/>
            <wp:docPr id="9925517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551735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1E36E" w14:textId="77777777" w:rsidR="00D27E52" w:rsidRDefault="00D27E52" w:rsidP="00D27E52">
      <w:r>
        <w:t>TESTED OK</w:t>
      </w:r>
    </w:p>
    <w:p w14:paraId="2C4EC0E3" w14:textId="768A0321" w:rsidR="00D27E52" w:rsidRDefault="00D27E52" w:rsidP="00D27E52">
      <w:pPr>
        <w:pStyle w:val="ListParagraph"/>
        <w:numPr>
          <w:ilvl w:val="0"/>
          <w:numId w:val="4"/>
        </w:numPr>
      </w:pPr>
      <w:r>
        <w:t>Transferred to PDA -&gt; Remove Ready for Transfer Mark-&gt; Specific error occurred -&gt; OK</w:t>
      </w:r>
    </w:p>
    <w:p w14:paraId="644A9AB5" w14:textId="602845F1" w:rsidR="00D27E52" w:rsidRDefault="00D27E52" w:rsidP="00D27E52">
      <w:r>
        <w:lastRenderedPageBreak/>
        <w:t xml:space="preserve"> </w:t>
      </w:r>
      <w:r w:rsidR="00AD6FC6">
        <w:rPr>
          <w:noProof/>
        </w:rPr>
        <w:drawing>
          <wp:inline distT="0" distB="0" distL="0" distR="0" wp14:anchorId="041022C5" wp14:editId="35C972A9">
            <wp:extent cx="5943600" cy="3053715"/>
            <wp:effectExtent l="0" t="0" r="0" b="0"/>
            <wp:docPr id="21184952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95267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DEE38" w14:textId="77777777" w:rsidR="00D27E52" w:rsidRDefault="00D27E52" w:rsidP="00D27E52">
      <w:r>
        <w:t>TESTED OK</w:t>
      </w:r>
    </w:p>
    <w:p w14:paraId="2048935E" w14:textId="0FCAB192" w:rsidR="00D27E52" w:rsidRDefault="00D27E52" w:rsidP="00D27E52">
      <w:pPr>
        <w:pStyle w:val="ListParagraph"/>
        <w:numPr>
          <w:ilvl w:val="0"/>
          <w:numId w:val="4"/>
        </w:numPr>
      </w:pPr>
      <w:r>
        <w:t xml:space="preserve">Transferred to PDA -&gt; Mark Ready for Re-Transfer </w:t>
      </w:r>
    </w:p>
    <w:p w14:paraId="1B4A3965" w14:textId="7F517329" w:rsidR="00D27E52" w:rsidRDefault="005712A1" w:rsidP="00D27E52">
      <w:r>
        <w:rPr>
          <w:noProof/>
        </w:rPr>
        <w:drawing>
          <wp:inline distT="0" distB="0" distL="0" distR="0" wp14:anchorId="02E2FED9" wp14:editId="254A4494">
            <wp:extent cx="5943600" cy="3053715"/>
            <wp:effectExtent l="0" t="0" r="0" b="0"/>
            <wp:docPr id="21117371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37134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88CAB" w14:textId="77777777" w:rsidR="00D27E52" w:rsidRDefault="00D27E52" w:rsidP="00D27E52">
      <w:r>
        <w:t>PDA Status changed to “Mark Ready for Transfer” -&gt; OK.</w:t>
      </w:r>
    </w:p>
    <w:p w14:paraId="56893FB5" w14:textId="7605CD7A" w:rsidR="00D27E52" w:rsidRDefault="00D27E52" w:rsidP="00D27E52">
      <w:r>
        <w:lastRenderedPageBreak/>
        <w:t xml:space="preserve"> </w:t>
      </w:r>
      <w:r w:rsidR="00AB6E8A">
        <w:rPr>
          <w:noProof/>
        </w:rPr>
        <w:drawing>
          <wp:inline distT="0" distB="0" distL="0" distR="0" wp14:anchorId="57A8B3BC" wp14:editId="5EDC52E4">
            <wp:extent cx="5943600" cy="3053715"/>
            <wp:effectExtent l="0" t="0" r="0" b="0"/>
            <wp:docPr id="981760535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60535" name="Picture 1" descr="A screen 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DD672" w14:textId="77777777" w:rsidR="00D27E52" w:rsidRDefault="00D27E52" w:rsidP="00D27E52">
      <w:r>
        <w:t>TESTED OK</w:t>
      </w:r>
    </w:p>
    <w:p w14:paraId="2CF8CF7F" w14:textId="76818687" w:rsidR="00D27E52" w:rsidRDefault="00D27E52" w:rsidP="00D27E52">
      <w:pPr>
        <w:pStyle w:val="ListParagraph"/>
        <w:numPr>
          <w:ilvl w:val="0"/>
          <w:numId w:val="4"/>
        </w:numPr>
      </w:pPr>
      <w:r>
        <w:t>Not Ready For Transfer -&gt; Mark Ready For Transfer</w:t>
      </w:r>
    </w:p>
    <w:p w14:paraId="603D0D2E" w14:textId="798FE9CA" w:rsidR="00D27E52" w:rsidRDefault="009A7C8B" w:rsidP="00D27E52">
      <w:r>
        <w:rPr>
          <w:noProof/>
        </w:rPr>
        <w:drawing>
          <wp:inline distT="0" distB="0" distL="0" distR="0" wp14:anchorId="551A67EC" wp14:editId="2EA1358B">
            <wp:extent cx="5943600" cy="3053715"/>
            <wp:effectExtent l="0" t="0" r="0" b="0"/>
            <wp:docPr id="36416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1613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F99F2" w14:textId="77777777" w:rsidR="00D27E52" w:rsidRDefault="00D27E52" w:rsidP="00D27E52">
      <w:r>
        <w:t>No error occurred. Status did change to “Ready For Transfer”</w:t>
      </w:r>
    </w:p>
    <w:p w14:paraId="3A319289" w14:textId="7FDFFA0E" w:rsidR="00D27E52" w:rsidRDefault="00D27E52" w:rsidP="00D27E52">
      <w:r>
        <w:lastRenderedPageBreak/>
        <w:t xml:space="preserve"> </w:t>
      </w:r>
      <w:r w:rsidR="009A7C8B">
        <w:rPr>
          <w:noProof/>
        </w:rPr>
        <w:drawing>
          <wp:inline distT="0" distB="0" distL="0" distR="0" wp14:anchorId="4E88D4CF" wp14:editId="5D7F449A">
            <wp:extent cx="5943600" cy="3053715"/>
            <wp:effectExtent l="0" t="0" r="0" b="0"/>
            <wp:docPr id="10528015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801501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F5F66" w14:textId="77777777" w:rsidR="00D27E52" w:rsidRDefault="00D27E52" w:rsidP="00D27E52">
      <w:r>
        <w:t xml:space="preserve"> TESTED OK</w:t>
      </w:r>
    </w:p>
    <w:p w14:paraId="208B866D" w14:textId="07774B13" w:rsidR="00D27E52" w:rsidRDefault="00D27E52" w:rsidP="00D27E52">
      <w:pPr>
        <w:pStyle w:val="ListParagraph"/>
        <w:numPr>
          <w:ilvl w:val="0"/>
          <w:numId w:val="4"/>
        </w:numPr>
      </w:pPr>
      <w:r>
        <w:t xml:space="preserve">Not Ready For Transfer -&gt; Remove Ready For Transfer </w:t>
      </w:r>
    </w:p>
    <w:p w14:paraId="23B0CA2F" w14:textId="28166271" w:rsidR="00D27E52" w:rsidRDefault="009F6453" w:rsidP="00D27E52">
      <w:r>
        <w:rPr>
          <w:noProof/>
        </w:rPr>
        <w:drawing>
          <wp:inline distT="0" distB="0" distL="0" distR="0" wp14:anchorId="7BB3F99A" wp14:editId="7081368B">
            <wp:extent cx="5943600" cy="3053715"/>
            <wp:effectExtent l="0" t="0" r="0" b="0"/>
            <wp:docPr id="17073918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391861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92498" w14:textId="77777777" w:rsidR="00D27E52" w:rsidRDefault="00D27E52" w:rsidP="00D27E52">
      <w:r>
        <w:t>Nothing happened. Status did not change</w:t>
      </w:r>
    </w:p>
    <w:p w14:paraId="210DCBEA" w14:textId="065E817F" w:rsidR="00D27E52" w:rsidRDefault="00D27E52" w:rsidP="00D27E52">
      <w:r>
        <w:lastRenderedPageBreak/>
        <w:t xml:space="preserve"> </w:t>
      </w:r>
      <w:r w:rsidR="0097672A">
        <w:rPr>
          <w:noProof/>
        </w:rPr>
        <w:drawing>
          <wp:inline distT="0" distB="0" distL="0" distR="0" wp14:anchorId="729A8BA6" wp14:editId="6AFABC3A">
            <wp:extent cx="5943600" cy="3053715"/>
            <wp:effectExtent l="0" t="0" r="0" b="0"/>
            <wp:docPr id="272897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9749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8AAE" w14:textId="77777777" w:rsidR="00D27E52" w:rsidRDefault="00D27E52" w:rsidP="00D27E52">
      <w:r>
        <w:t>TESTED OK</w:t>
      </w:r>
    </w:p>
    <w:p w14:paraId="2B58F14E" w14:textId="70A74A22" w:rsidR="00D27E52" w:rsidRDefault="00D27E52" w:rsidP="00D27E52">
      <w:pPr>
        <w:pStyle w:val="ListParagraph"/>
        <w:numPr>
          <w:ilvl w:val="0"/>
          <w:numId w:val="4"/>
        </w:numPr>
      </w:pPr>
      <w:r>
        <w:t>Not Ready For Transfer -&gt; Mark Ready for Re-Transfer -&gt; specific error occurred -&gt; OK</w:t>
      </w:r>
    </w:p>
    <w:p w14:paraId="0E2E0ABD" w14:textId="740C4EE6" w:rsidR="00D27E52" w:rsidRDefault="00432B87" w:rsidP="00D27E52">
      <w:r>
        <w:rPr>
          <w:noProof/>
        </w:rPr>
        <w:drawing>
          <wp:inline distT="0" distB="0" distL="0" distR="0" wp14:anchorId="310B6542" wp14:editId="2CD7F630">
            <wp:extent cx="5943600" cy="3053715"/>
            <wp:effectExtent l="0" t="0" r="0" b="0"/>
            <wp:docPr id="4381221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2216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B4E5C" w14:textId="77777777" w:rsidR="00D27E52" w:rsidRDefault="00D27E52" w:rsidP="00D27E52">
      <w:r w:rsidRPr="00432B87">
        <w:rPr>
          <w:highlight w:val="green"/>
        </w:rPr>
        <w:t>RETEST OK</w:t>
      </w:r>
    </w:p>
    <w:p w14:paraId="28FA4DA6" w14:textId="77777777" w:rsidR="00D27E52" w:rsidRDefault="00D27E52" w:rsidP="00D27E52"/>
    <w:p w14:paraId="31C9D5D2" w14:textId="77777777" w:rsidR="00D27E52" w:rsidRDefault="00D27E52" w:rsidP="00D27E52">
      <w:pPr>
        <w:pStyle w:val="Heading2"/>
      </w:pPr>
      <w:bookmarkStart w:id="3" w:name="_Toc188553547"/>
      <w:r>
        <w:t xml:space="preserve">Module AUSCUSTOM is </w:t>
      </w:r>
      <w:r w:rsidRPr="00D5093B">
        <w:rPr>
          <w:b/>
          <w:bCs/>
        </w:rPr>
        <w:t>NOT</w:t>
      </w:r>
      <w:r>
        <w:t xml:space="preserve"> in the license file</w:t>
      </w:r>
      <w:bookmarkEnd w:id="3"/>
    </w:p>
    <w:p w14:paraId="338651F9" w14:textId="77777777" w:rsidR="00CA157C" w:rsidRDefault="00CA157C" w:rsidP="00CA157C">
      <w:r>
        <w:t>Expected behavior:</w:t>
      </w:r>
    </w:p>
    <w:p w14:paraId="43039C2B" w14:textId="77777777" w:rsidR="00CA157C" w:rsidRPr="00F73590" w:rsidRDefault="00CA157C" w:rsidP="00CA157C">
      <w:r>
        <w:rPr>
          <w:noProof/>
        </w:rPr>
        <w:lastRenderedPageBreak/>
        <w:drawing>
          <wp:inline distT="0" distB="0" distL="0" distR="0" wp14:anchorId="7C8AE7DF" wp14:editId="77EE5670">
            <wp:extent cx="5943600" cy="492472"/>
            <wp:effectExtent l="0" t="0" r="0" b="3175"/>
            <wp:docPr id="1319131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62989" name=""/>
                    <pic:cNvPicPr/>
                  </pic:nvPicPr>
                  <pic:blipFill rotWithShape="1">
                    <a:blip r:embed="rId7"/>
                    <a:srcRect t="28257"/>
                    <a:stretch/>
                  </pic:blipFill>
                  <pic:spPr bwMode="auto">
                    <a:xfrm>
                      <a:off x="0" y="0"/>
                      <a:ext cx="5943600" cy="49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31333" w14:textId="32189D6C" w:rsidR="00D27E52" w:rsidRDefault="00CA157C" w:rsidP="00D27E52">
      <w:r>
        <w:t>W</w:t>
      </w:r>
      <w:r w:rsidR="00D27E52">
        <w:t xml:space="preserve">hen AUSCUSTOM is </w:t>
      </w:r>
      <w:r w:rsidR="00D27E52" w:rsidRPr="00D5093B">
        <w:rPr>
          <w:b/>
          <w:bCs/>
        </w:rPr>
        <w:t>not</w:t>
      </w:r>
      <w:r w:rsidR="00D27E52">
        <w:t xml:space="preserve"> in the license file and the dialog is in read only mode, this feature is fully disabled.</w:t>
      </w:r>
    </w:p>
    <w:p w14:paraId="18144201" w14:textId="6A217D2A" w:rsidR="00D27E52" w:rsidRDefault="00D27E52" w:rsidP="00B7285E">
      <w:pPr>
        <w:pStyle w:val="ListParagraph"/>
        <w:numPr>
          <w:ilvl w:val="0"/>
          <w:numId w:val="7"/>
        </w:numPr>
      </w:pPr>
      <w:r>
        <w:t>Module  AUSCUSTOM not in the license file</w:t>
      </w:r>
    </w:p>
    <w:p w14:paraId="435549C4" w14:textId="37F7424F" w:rsidR="0094364D" w:rsidRDefault="0094364D" w:rsidP="0094364D">
      <w:r>
        <w:rPr>
          <w:noProof/>
        </w:rPr>
        <w:drawing>
          <wp:inline distT="0" distB="0" distL="0" distR="0" wp14:anchorId="23B7B089" wp14:editId="10B10C4E">
            <wp:extent cx="5174673" cy="2468474"/>
            <wp:effectExtent l="0" t="0" r="6985" b="8255"/>
            <wp:docPr id="8463120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1209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77780" cy="2469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4D48" w14:textId="1B1BC3B3" w:rsidR="00D27E52" w:rsidRDefault="00D27E52" w:rsidP="00B7285E">
      <w:pPr>
        <w:pStyle w:val="ListParagraph"/>
        <w:numPr>
          <w:ilvl w:val="0"/>
          <w:numId w:val="7"/>
        </w:numPr>
      </w:pPr>
      <w:r>
        <w:t>System User with Read Only access rights</w:t>
      </w:r>
    </w:p>
    <w:p w14:paraId="6FF6CC45" w14:textId="53EB8A04" w:rsidR="00D27E52" w:rsidRDefault="00E27B05" w:rsidP="00D27E52">
      <w:r>
        <w:rPr>
          <w:noProof/>
        </w:rPr>
        <w:drawing>
          <wp:inline distT="0" distB="0" distL="0" distR="0" wp14:anchorId="2CCCBCB4" wp14:editId="095A8113">
            <wp:extent cx="5943600" cy="1610995"/>
            <wp:effectExtent l="0" t="0" r="0" b="8255"/>
            <wp:docPr id="11003271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27195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10202" w14:textId="6715A0CC" w:rsidR="007906FC" w:rsidRDefault="007906FC" w:rsidP="00D27E52">
      <w:r>
        <w:rPr>
          <w:noProof/>
        </w:rPr>
        <w:lastRenderedPageBreak/>
        <w:drawing>
          <wp:inline distT="0" distB="0" distL="0" distR="0" wp14:anchorId="43C696E3" wp14:editId="0291E8BA">
            <wp:extent cx="5943600" cy="3014980"/>
            <wp:effectExtent l="0" t="0" r="0" b="0"/>
            <wp:docPr id="21423365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336508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77930" w14:textId="118C8DFB" w:rsidR="00D27E52" w:rsidRDefault="00D27E52" w:rsidP="00B7285E">
      <w:pPr>
        <w:pStyle w:val="ListParagraph"/>
        <w:numPr>
          <w:ilvl w:val="0"/>
          <w:numId w:val="7"/>
        </w:numPr>
      </w:pPr>
      <w:r>
        <w:t xml:space="preserve"> </w:t>
      </w:r>
      <w:r>
        <w:t>Using a Read Only user, open Route Status Control dlg. Select a route control with invoice status = “Completed”. Depending on the PDA Status, go to Route Preparation tab and select the needed status and press “OK”.</w:t>
      </w:r>
    </w:p>
    <w:p w14:paraId="3BC105AC" w14:textId="77777777" w:rsidR="00D27E52" w:rsidRDefault="00D27E52" w:rsidP="00D27E52">
      <w:r>
        <w:t>Try the following cases:</w:t>
      </w:r>
    </w:p>
    <w:p w14:paraId="77036C26" w14:textId="7E2943F5" w:rsidR="00D27E52" w:rsidRDefault="00D27E52" w:rsidP="00D27E52">
      <w:pPr>
        <w:pStyle w:val="ListParagraph"/>
        <w:numPr>
          <w:ilvl w:val="0"/>
          <w:numId w:val="4"/>
        </w:numPr>
      </w:pPr>
      <w:r>
        <w:t xml:space="preserve">Ready for Transfer to PDA -&gt; </w:t>
      </w:r>
      <w:r w:rsidR="005156CB">
        <w:t>mark</w:t>
      </w:r>
      <w:r>
        <w:t xml:space="preserve"> Ready for Transfer</w:t>
      </w:r>
    </w:p>
    <w:p w14:paraId="5958F7BF" w14:textId="102111F5" w:rsidR="00D27E52" w:rsidRDefault="0096796C" w:rsidP="00D27E52">
      <w:r>
        <w:rPr>
          <w:noProof/>
        </w:rPr>
        <w:drawing>
          <wp:inline distT="0" distB="0" distL="0" distR="0" wp14:anchorId="4E609D42" wp14:editId="37098571">
            <wp:extent cx="5943600" cy="3053715"/>
            <wp:effectExtent l="0" t="0" r="0" b="0"/>
            <wp:docPr id="4625870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87080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185D3" w14:textId="481B64E6" w:rsidR="005156CB" w:rsidRDefault="005156CB" w:rsidP="00D27E52">
      <w:r>
        <w:rPr>
          <w:noProof/>
        </w:rPr>
        <w:lastRenderedPageBreak/>
        <w:drawing>
          <wp:inline distT="0" distB="0" distL="0" distR="0" wp14:anchorId="5DFAB4E7" wp14:editId="7540F700">
            <wp:extent cx="5943600" cy="3053715"/>
            <wp:effectExtent l="0" t="0" r="0" b="0"/>
            <wp:docPr id="20414641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464176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A3D43" w14:textId="0BBECE29" w:rsidR="008005ED" w:rsidRDefault="008005ED" w:rsidP="00D27E52">
      <w:r>
        <w:rPr>
          <w:noProof/>
        </w:rPr>
        <w:drawing>
          <wp:inline distT="0" distB="0" distL="0" distR="0" wp14:anchorId="31F7BE08" wp14:editId="7FFCC54A">
            <wp:extent cx="5943600" cy="3053715"/>
            <wp:effectExtent l="0" t="0" r="0" b="0"/>
            <wp:docPr id="9039139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913985" name="Picture 1" descr="A screenshot of a compu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6E35A" w14:textId="3943C8F4" w:rsidR="008005ED" w:rsidRDefault="008005ED" w:rsidP="00D27E52">
      <w:r>
        <w:t>Nothing changed</w:t>
      </w:r>
    </w:p>
    <w:p w14:paraId="03C2A4E0" w14:textId="77777777" w:rsidR="005156CB" w:rsidRDefault="005156CB" w:rsidP="005156CB">
      <w:pPr>
        <w:pStyle w:val="ListParagraph"/>
        <w:numPr>
          <w:ilvl w:val="0"/>
          <w:numId w:val="4"/>
        </w:numPr>
      </w:pPr>
      <w:r>
        <w:t>Ready for Transfer to PDA -&gt; Remove Ready for Transfer</w:t>
      </w:r>
    </w:p>
    <w:p w14:paraId="12A29F36" w14:textId="55CBD431" w:rsidR="005156CB" w:rsidRDefault="00D3290F" w:rsidP="00D27E52">
      <w:r>
        <w:rPr>
          <w:noProof/>
        </w:rPr>
        <w:lastRenderedPageBreak/>
        <w:drawing>
          <wp:inline distT="0" distB="0" distL="0" distR="0" wp14:anchorId="07984754" wp14:editId="10BCB0FA">
            <wp:extent cx="5943600" cy="3053715"/>
            <wp:effectExtent l="0" t="0" r="0" b="0"/>
            <wp:docPr id="12073233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23395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18C1A" w14:textId="7875B379" w:rsidR="00D27E52" w:rsidRDefault="00D27E52" w:rsidP="00D27E52">
      <w:r>
        <w:t>Error occurred due to Read Only functionality.</w:t>
      </w:r>
    </w:p>
    <w:p w14:paraId="6D8895E3" w14:textId="77777777" w:rsidR="00D27E52" w:rsidRDefault="00D27E52" w:rsidP="00D27E52">
      <w:r>
        <w:t xml:space="preserve"> TESTED OK</w:t>
      </w:r>
    </w:p>
    <w:p w14:paraId="2BEB1A81" w14:textId="2EC1CB0E" w:rsidR="00D27E52" w:rsidRDefault="00D27E52" w:rsidP="00D27E52">
      <w:pPr>
        <w:pStyle w:val="ListParagraph"/>
        <w:numPr>
          <w:ilvl w:val="0"/>
          <w:numId w:val="4"/>
        </w:numPr>
      </w:pPr>
      <w:r>
        <w:t>Ready for Transfer to PDA -&gt; Mark Ready for Re-Transfer to PDA -&gt; specific error occurs. OK</w:t>
      </w:r>
    </w:p>
    <w:p w14:paraId="75649636" w14:textId="0E16A9A4" w:rsidR="00D27E52" w:rsidRDefault="00D27E52" w:rsidP="00D27E52">
      <w:r>
        <w:t xml:space="preserve"> </w:t>
      </w:r>
      <w:r w:rsidR="00D3290F">
        <w:rPr>
          <w:noProof/>
        </w:rPr>
        <w:drawing>
          <wp:inline distT="0" distB="0" distL="0" distR="0" wp14:anchorId="1676C0BD" wp14:editId="44FD7F89">
            <wp:extent cx="5943600" cy="3053715"/>
            <wp:effectExtent l="0" t="0" r="0" b="0"/>
            <wp:docPr id="18824575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457500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7D2B" w14:textId="77777777" w:rsidR="00D27E52" w:rsidRDefault="00D27E52" w:rsidP="00D27E52">
      <w:r>
        <w:t>TESTED OK</w:t>
      </w:r>
    </w:p>
    <w:p w14:paraId="6845B5A8" w14:textId="36BFE512" w:rsidR="00D27E52" w:rsidRDefault="00D27E52" w:rsidP="00D27E52">
      <w:pPr>
        <w:pStyle w:val="ListParagraph"/>
        <w:numPr>
          <w:ilvl w:val="0"/>
          <w:numId w:val="4"/>
        </w:numPr>
      </w:pPr>
      <w:r>
        <w:t>Transferred to PDA -&gt; Mark Ready for Transfer -&gt; Specific error occurred -&gt; OK</w:t>
      </w:r>
    </w:p>
    <w:p w14:paraId="5556E278" w14:textId="42E7622D" w:rsidR="00D27E52" w:rsidRDefault="006B0066" w:rsidP="00D27E52">
      <w:r>
        <w:rPr>
          <w:noProof/>
        </w:rPr>
        <w:lastRenderedPageBreak/>
        <w:drawing>
          <wp:inline distT="0" distB="0" distL="0" distR="0" wp14:anchorId="781DC268" wp14:editId="365A20FD">
            <wp:extent cx="5943600" cy="3053715"/>
            <wp:effectExtent l="0" t="0" r="0" b="0"/>
            <wp:docPr id="11819422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942248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E52">
        <w:t xml:space="preserve"> </w:t>
      </w:r>
    </w:p>
    <w:p w14:paraId="013AF9C7" w14:textId="77777777" w:rsidR="00D27E52" w:rsidRDefault="00D27E52" w:rsidP="00D27E52">
      <w:r>
        <w:t>TESTED OK</w:t>
      </w:r>
    </w:p>
    <w:p w14:paraId="4E8CF526" w14:textId="273D102E" w:rsidR="00D27E52" w:rsidRDefault="00D27E52" w:rsidP="00D27E52">
      <w:pPr>
        <w:pStyle w:val="ListParagraph"/>
        <w:numPr>
          <w:ilvl w:val="0"/>
          <w:numId w:val="4"/>
        </w:numPr>
      </w:pPr>
      <w:r>
        <w:t>Transferred to PDA -&gt; Remove Ready for Transfer Mark-&gt; Specific error occurred -&gt; OK</w:t>
      </w:r>
    </w:p>
    <w:p w14:paraId="10A592F1" w14:textId="458CD1DE" w:rsidR="00D27E52" w:rsidRDefault="00691BF6" w:rsidP="00D27E52">
      <w:r>
        <w:rPr>
          <w:noProof/>
        </w:rPr>
        <w:drawing>
          <wp:inline distT="0" distB="0" distL="0" distR="0" wp14:anchorId="388C7434" wp14:editId="688EB399">
            <wp:extent cx="5943600" cy="3053715"/>
            <wp:effectExtent l="0" t="0" r="0" b="0"/>
            <wp:docPr id="12884645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464508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2E837" w14:textId="77777777" w:rsidR="00D27E52" w:rsidRDefault="00D27E52" w:rsidP="00D27E52">
      <w:r>
        <w:t>TESTED OK</w:t>
      </w:r>
    </w:p>
    <w:p w14:paraId="79935673" w14:textId="6F1B2C60" w:rsidR="00D27E52" w:rsidRDefault="00D27E52" w:rsidP="00D27E52">
      <w:pPr>
        <w:pStyle w:val="ListParagraph"/>
        <w:numPr>
          <w:ilvl w:val="0"/>
          <w:numId w:val="4"/>
        </w:numPr>
      </w:pPr>
      <w:r>
        <w:t xml:space="preserve">Transferred to PDA -&gt; Mark Ready for Re-Transfer </w:t>
      </w:r>
    </w:p>
    <w:p w14:paraId="24687D21" w14:textId="3DCBAB39" w:rsidR="00D27E52" w:rsidRDefault="00D27E52" w:rsidP="00D27E52">
      <w:r>
        <w:lastRenderedPageBreak/>
        <w:t xml:space="preserve"> </w:t>
      </w:r>
      <w:r w:rsidR="00B77ED1">
        <w:rPr>
          <w:noProof/>
        </w:rPr>
        <w:drawing>
          <wp:inline distT="0" distB="0" distL="0" distR="0" wp14:anchorId="4974899D" wp14:editId="7AACD443">
            <wp:extent cx="5943600" cy="3053715"/>
            <wp:effectExtent l="0" t="0" r="0" b="0"/>
            <wp:docPr id="9751989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198981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51E7F" w14:textId="77777777" w:rsidR="00D27E52" w:rsidRDefault="00D27E52" w:rsidP="00D27E52">
      <w:r>
        <w:t>Error occurred due to Read Only functionality.</w:t>
      </w:r>
    </w:p>
    <w:p w14:paraId="0EBFE13B" w14:textId="77777777" w:rsidR="00D27E52" w:rsidRDefault="00D27E52" w:rsidP="00D27E52">
      <w:r>
        <w:t>TESTED OK</w:t>
      </w:r>
    </w:p>
    <w:p w14:paraId="18D44432" w14:textId="66AF2C58" w:rsidR="00D27E52" w:rsidRDefault="00D27E52" w:rsidP="00D27E52">
      <w:pPr>
        <w:pStyle w:val="ListParagraph"/>
        <w:numPr>
          <w:ilvl w:val="0"/>
          <w:numId w:val="4"/>
        </w:numPr>
      </w:pPr>
      <w:r>
        <w:t xml:space="preserve">Not Ready For Transfer -&gt; Remove Ready For Transfer </w:t>
      </w:r>
    </w:p>
    <w:p w14:paraId="2248ECAF" w14:textId="51BEC222" w:rsidR="00D27E52" w:rsidRDefault="00D06D59" w:rsidP="00D27E52">
      <w:r>
        <w:rPr>
          <w:noProof/>
        </w:rPr>
        <w:drawing>
          <wp:inline distT="0" distB="0" distL="0" distR="0" wp14:anchorId="13ECF5D7" wp14:editId="79872C63">
            <wp:extent cx="5943600" cy="3053715"/>
            <wp:effectExtent l="0" t="0" r="0" b="0"/>
            <wp:docPr id="119633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3304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CCA17" w14:textId="77777777" w:rsidR="00D27E52" w:rsidRDefault="00D27E52" w:rsidP="00D27E52">
      <w:r>
        <w:t>TESTED OK</w:t>
      </w:r>
    </w:p>
    <w:p w14:paraId="19D1D05D" w14:textId="4188597D" w:rsidR="00D27E52" w:rsidRDefault="00D27E52" w:rsidP="00D27E52">
      <w:pPr>
        <w:pStyle w:val="ListParagraph"/>
        <w:numPr>
          <w:ilvl w:val="0"/>
          <w:numId w:val="4"/>
        </w:numPr>
      </w:pPr>
      <w:r>
        <w:t>Not Ready For Transfer -&gt; Mark Ready for Re-Transfer -&gt; specific error occurred -&gt; OK</w:t>
      </w:r>
    </w:p>
    <w:p w14:paraId="21334ADE" w14:textId="22A418C1" w:rsidR="00D27E52" w:rsidRDefault="00D27E52" w:rsidP="00D27E52">
      <w:r>
        <w:lastRenderedPageBreak/>
        <w:t xml:space="preserve"> </w:t>
      </w:r>
      <w:r w:rsidR="00057247">
        <w:rPr>
          <w:noProof/>
        </w:rPr>
        <w:drawing>
          <wp:inline distT="0" distB="0" distL="0" distR="0" wp14:anchorId="0C565678" wp14:editId="0C1BD3EB">
            <wp:extent cx="5943600" cy="3053715"/>
            <wp:effectExtent l="0" t="0" r="0" b="0"/>
            <wp:docPr id="12413750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75018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E909B" w14:textId="77777777" w:rsidR="009E6B9B" w:rsidRPr="00CB5B32" w:rsidRDefault="009E6B9B" w:rsidP="009E6B9B">
      <w:pPr>
        <w:rPr>
          <w:b/>
        </w:rPr>
      </w:pPr>
      <w:r w:rsidRPr="00057247">
        <w:rPr>
          <w:b/>
          <w:highlight w:val="green"/>
        </w:rPr>
        <w:t>RETEST OK</w:t>
      </w:r>
    </w:p>
    <w:sectPr w:rsidR="009E6B9B" w:rsidRPr="00CB5B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812D60"/>
    <w:multiLevelType w:val="hybridMultilevel"/>
    <w:tmpl w:val="F7F87446"/>
    <w:lvl w:ilvl="0" w:tplc="003E9E0E">
      <w:start w:val="1"/>
      <w:numFmt w:val="decimal"/>
      <w:lvlText w:val="%1."/>
      <w:lvlJc w:val="left"/>
      <w:pPr>
        <w:ind w:left="4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8" w:hanging="360"/>
      </w:pPr>
    </w:lvl>
    <w:lvl w:ilvl="2" w:tplc="0409001B" w:tentative="1">
      <w:start w:val="1"/>
      <w:numFmt w:val="lowerRoman"/>
      <w:lvlText w:val="%3."/>
      <w:lvlJc w:val="right"/>
      <w:pPr>
        <w:ind w:left="1848" w:hanging="180"/>
      </w:pPr>
    </w:lvl>
    <w:lvl w:ilvl="3" w:tplc="0409000F" w:tentative="1">
      <w:start w:val="1"/>
      <w:numFmt w:val="decimal"/>
      <w:lvlText w:val="%4."/>
      <w:lvlJc w:val="left"/>
      <w:pPr>
        <w:ind w:left="2568" w:hanging="360"/>
      </w:pPr>
    </w:lvl>
    <w:lvl w:ilvl="4" w:tplc="04090019" w:tentative="1">
      <w:start w:val="1"/>
      <w:numFmt w:val="lowerLetter"/>
      <w:lvlText w:val="%5."/>
      <w:lvlJc w:val="left"/>
      <w:pPr>
        <w:ind w:left="3288" w:hanging="360"/>
      </w:pPr>
    </w:lvl>
    <w:lvl w:ilvl="5" w:tplc="0409001B" w:tentative="1">
      <w:start w:val="1"/>
      <w:numFmt w:val="lowerRoman"/>
      <w:lvlText w:val="%6."/>
      <w:lvlJc w:val="right"/>
      <w:pPr>
        <w:ind w:left="4008" w:hanging="180"/>
      </w:pPr>
    </w:lvl>
    <w:lvl w:ilvl="6" w:tplc="0409000F" w:tentative="1">
      <w:start w:val="1"/>
      <w:numFmt w:val="decimal"/>
      <w:lvlText w:val="%7."/>
      <w:lvlJc w:val="left"/>
      <w:pPr>
        <w:ind w:left="4728" w:hanging="360"/>
      </w:pPr>
    </w:lvl>
    <w:lvl w:ilvl="7" w:tplc="04090019" w:tentative="1">
      <w:start w:val="1"/>
      <w:numFmt w:val="lowerLetter"/>
      <w:lvlText w:val="%8."/>
      <w:lvlJc w:val="left"/>
      <w:pPr>
        <w:ind w:left="5448" w:hanging="360"/>
      </w:pPr>
    </w:lvl>
    <w:lvl w:ilvl="8" w:tplc="0409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1" w15:restartNumberingAfterBreak="0">
    <w:nsid w:val="0AC713BB"/>
    <w:multiLevelType w:val="hybridMultilevel"/>
    <w:tmpl w:val="4BA44A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41FF1"/>
    <w:multiLevelType w:val="multilevel"/>
    <w:tmpl w:val="2BBE93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C561ECD"/>
    <w:multiLevelType w:val="hybridMultilevel"/>
    <w:tmpl w:val="B1C43422"/>
    <w:lvl w:ilvl="0" w:tplc="D9228A22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9741286"/>
    <w:multiLevelType w:val="hybridMultilevel"/>
    <w:tmpl w:val="8E68D5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044A2A"/>
    <w:multiLevelType w:val="hybridMultilevel"/>
    <w:tmpl w:val="85663E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33653122">
    <w:abstractNumId w:val="5"/>
  </w:num>
  <w:num w:numId="2" w16cid:durableId="959262450">
    <w:abstractNumId w:val="6"/>
  </w:num>
  <w:num w:numId="3" w16cid:durableId="1653024680">
    <w:abstractNumId w:val="1"/>
  </w:num>
  <w:num w:numId="4" w16cid:durableId="883718731">
    <w:abstractNumId w:val="3"/>
  </w:num>
  <w:num w:numId="5" w16cid:durableId="139931176">
    <w:abstractNumId w:val="2"/>
  </w:num>
  <w:num w:numId="6" w16cid:durableId="1272855849">
    <w:abstractNumId w:val="0"/>
  </w:num>
  <w:num w:numId="7" w16cid:durableId="16194818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7E52"/>
    <w:rsid w:val="00033E06"/>
    <w:rsid w:val="00057247"/>
    <w:rsid w:val="00060FF2"/>
    <w:rsid w:val="000D7F40"/>
    <w:rsid w:val="00176B3F"/>
    <w:rsid w:val="002C5D45"/>
    <w:rsid w:val="003656C3"/>
    <w:rsid w:val="003F570C"/>
    <w:rsid w:val="00432B87"/>
    <w:rsid w:val="00485158"/>
    <w:rsid w:val="004C5C3D"/>
    <w:rsid w:val="00500320"/>
    <w:rsid w:val="005156CB"/>
    <w:rsid w:val="005712A1"/>
    <w:rsid w:val="00602B62"/>
    <w:rsid w:val="00691BF6"/>
    <w:rsid w:val="006B0066"/>
    <w:rsid w:val="006B172C"/>
    <w:rsid w:val="006B3D2D"/>
    <w:rsid w:val="006E3758"/>
    <w:rsid w:val="0074734A"/>
    <w:rsid w:val="00773F90"/>
    <w:rsid w:val="007906FC"/>
    <w:rsid w:val="008005ED"/>
    <w:rsid w:val="0094364D"/>
    <w:rsid w:val="0096796C"/>
    <w:rsid w:val="0097672A"/>
    <w:rsid w:val="0099519D"/>
    <w:rsid w:val="009A7C8B"/>
    <w:rsid w:val="009E6B9B"/>
    <w:rsid w:val="009F6453"/>
    <w:rsid w:val="00A85B04"/>
    <w:rsid w:val="00AA2330"/>
    <w:rsid w:val="00AB6E8A"/>
    <w:rsid w:val="00AD6800"/>
    <w:rsid w:val="00AD6FC6"/>
    <w:rsid w:val="00AF5321"/>
    <w:rsid w:val="00B70BD0"/>
    <w:rsid w:val="00B7285E"/>
    <w:rsid w:val="00B77ED1"/>
    <w:rsid w:val="00BB1673"/>
    <w:rsid w:val="00C13921"/>
    <w:rsid w:val="00C2244E"/>
    <w:rsid w:val="00CA157C"/>
    <w:rsid w:val="00CB5B32"/>
    <w:rsid w:val="00CE3DB0"/>
    <w:rsid w:val="00D06D59"/>
    <w:rsid w:val="00D20FBB"/>
    <w:rsid w:val="00D27E52"/>
    <w:rsid w:val="00D3290F"/>
    <w:rsid w:val="00D41E89"/>
    <w:rsid w:val="00D5093B"/>
    <w:rsid w:val="00D620FC"/>
    <w:rsid w:val="00DB7EF2"/>
    <w:rsid w:val="00E271B9"/>
    <w:rsid w:val="00E27B05"/>
    <w:rsid w:val="00E30ADE"/>
    <w:rsid w:val="00EA7E13"/>
    <w:rsid w:val="00F34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D367B6"/>
  <w15:chartTrackingRefBased/>
  <w15:docId w15:val="{99E4AD81-1B47-4E1C-97E3-48E94E9A91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34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hyperlink" Target="https://jira.abslbs.com/browse/ABSN-1511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audia.stafie\OneDrive%20-%20ABS\Documents\Custom%20Office%20Templates\Maintenance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D1B2E8-D5D6-4FD7-A3CD-D8E0EF6EF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Maintenance template.dotx</Template>
  <TotalTime>241</TotalTime>
  <Pages>16</Pages>
  <Words>549</Words>
  <Characters>3135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Stafie</dc:creator>
  <cp:keywords/>
  <dc:description/>
  <cp:lastModifiedBy>Claudia Stafie</cp:lastModifiedBy>
  <cp:revision>44</cp:revision>
  <dcterms:created xsi:type="dcterms:W3CDTF">2025-01-23T10:05:00Z</dcterms:created>
  <dcterms:modified xsi:type="dcterms:W3CDTF">2025-01-23T17:39:00Z</dcterms:modified>
</cp:coreProperties>
</file>